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76D00">
      <w:pPr>
        <w:jc w:val="center"/>
        <w:textAlignment w:val="center"/>
        <w:rPr>
          <w:rFonts w:ascii="宋体" w:hAnsi="宋体" w:cs="宋体"/>
          <w:b/>
          <w:color w:val="000000"/>
          <w:sz w:val="30"/>
        </w:rPr>
      </w:pPr>
      <w: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12700" cy="12700"/>
                    </a:xfrm>
                    <a:prstGeom prst="rect">
                      <a:avLst/>
                    </a:prstGeom>
                  </pic:spPr>
                </pic:pic>
              </a:graphicData>
            </a:graphic>
          </wp:inline>
        </w:drawing>
      </w:r>
      <w:r>
        <w:rPr>
          <w:rFonts w:ascii="宋体" w:hAnsi="宋体" w:cs="宋体"/>
          <w:b/>
          <w:color w:val="000000"/>
          <w:sz w:val="30"/>
        </w:rPr>
        <w:t>广东佛山市普通高中2025-2026学年高三教学质量检测（二）</w:t>
      </w:r>
    </w:p>
    <w:p w14:paraId="2296900E">
      <w:pPr>
        <w:jc w:val="center"/>
        <w:textAlignment w:val="center"/>
        <w:rPr>
          <w:rFonts w:ascii="宋体" w:hAnsi="宋体" w:cs="宋体"/>
          <w:b/>
          <w:color w:val="000000"/>
          <w:sz w:val="30"/>
        </w:rPr>
      </w:pPr>
      <w:r>
        <w:rPr>
          <w:rFonts w:ascii="宋体" w:hAnsi="宋体" w:cs="宋体"/>
          <w:b/>
          <w:color w:val="000000"/>
          <w:sz w:val="30"/>
        </w:rPr>
        <w:t>高三日语试题</w:t>
      </w:r>
    </w:p>
    <w:p w14:paraId="645796A0">
      <w:pPr>
        <w:jc w:val="left"/>
        <w:textAlignment w:val="center"/>
        <w:rPr>
          <w:rFonts w:ascii="宋体" w:hAnsi="宋体" w:cs="宋体"/>
          <w:b/>
          <w:color w:val="000000"/>
        </w:rPr>
      </w:pPr>
      <w:r>
        <w:rPr>
          <w:rFonts w:ascii="宋体" w:hAnsi="宋体" w:cs="宋体"/>
          <w:b/>
          <w:color w:val="000000"/>
        </w:rPr>
        <w:t>一、听力</w:t>
      </w:r>
    </w:p>
    <w:p w14:paraId="35854266">
      <w:pPr>
        <w:spacing w:line="360" w:lineRule="auto"/>
        <w:jc w:val="left"/>
        <w:textAlignment w:val="center"/>
      </w:pPr>
      <w:r>
        <w:t>1．</w:t>
      </w:r>
      <w:r>
        <w:rPr>
          <w:rFonts w:ascii="MS Mincho" w:hAnsi="MS Mincho" w:eastAsia="MS Mincho" w:cs="MS Mincho"/>
        </w:rPr>
        <w:t>男の人はどこにいますか。</w:t>
      </w:r>
    </w:p>
    <w:p w14:paraId="4CE6ECCD">
      <w:pPr>
        <w:tabs>
          <w:tab w:val="left" w:pos="2771"/>
          <w:tab w:val="left" w:pos="5541"/>
        </w:tabs>
        <w:spacing w:line="360" w:lineRule="auto"/>
        <w:ind w:left="300"/>
        <w:jc w:val="left"/>
        <w:textAlignment w:val="center"/>
      </w:pPr>
      <w:r>
        <w:t>A．</w:t>
      </w:r>
      <w:r>
        <w:rPr>
          <w:rFonts w:ascii="MS Mincho" w:hAnsi="MS Mincho" w:eastAsia="MS Mincho" w:cs="MS Mincho"/>
        </w:rPr>
        <w:t>教室</w:t>
      </w:r>
      <w:r>
        <w:tab/>
      </w:r>
      <w:r>
        <w:t>B．</w:t>
      </w:r>
      <w:r>
        <w:rPr>
          <w:rFonts w:ascii="MS Mincho" w:hAnsi="MS Mincho" w:eastAsia="MS Mincho" w:cs="MS Mincho"/>
        </w:rPr>
        <w:t>病院</w:t>
      </w:r>
      <w:r>
        <w:tab/>
      </w:r>
      <w:r>
        <w:t>C．</w:t>
      </w:r>
      <w:r>
        <w:rPr>
          <w:rFonts w:ascii="MS Mincho" w:hAnsi="MS Mincho" w:eastAsia="MS Mincho" w:cs="MS Mincho"/>
        </w:rPr>
        <w:t>図書館</w:t>
      </w:r>
    </w:p>
    <w:p w14:paraId="4877B544">
      <w:pPr>
        <w:spacing w:line="360" w:lineRule="auto"/>
        <w:jc w:val="left"/>
        <w:textAlignment w:val="center"/>
      </w:pPr>
      <w:r>
        <w:t>2．</w:t>
      </w:r>
      <w:r>
        <w:rPr>
          <w:rFonts w:ascii="MS Mincho" w:hAnsi="MS Mincho" w:eastAsia="MS Mincho" w:cs="MS Mincho"/>
        </w:rPr>
        <w:t>女の人は今何をしていますか。</w:t>
      </w:r>
    </w:p>
    <w:p w14:paraId="5E1FB16A">
      <w:pPr>
        <w:spacing w:line="360" w:lineRule="auto"/>
        <w:ind w:left="300"/>
        <w:jc w:val="left"/>
        <w:textAlignment w:val="center"/>
      </w:pPr>
      <w:r>
        <w:t>A．</w:t>
      </w:r>
      <w:r>
        <w:rPr>
          <w:rFonts w:ascii="MS Mincho" w:hAnsi="MS Mincho" w:eastAsia="MS Mincho" w:cs="MS Mincho"/>
        </w:rPr>
        <w:t>仕事をしている</w:t>
      </w:r>
    </w:p>
    <w:p w14:paraId="2DDB58B1">
      <w:pPr>
        <w:spacing w:line="360" w:lineRule="auto"/>
        <w:ind w:left="300"/>
        <w:jc w:val="left"/>
        <w:textAlignment w:val="center"/>
      </w:pPr>
      <w:r>
        <w:t>B．</w:t>
      </w:r>
      <w:r>
        <w:rPr>
          <w:rFonts w:ascii="MS Mincho" w:hAnsi="MS Mincho" w:eastAsia="MS Mincho" w:cs="MS Mincho"/>
        </w:rPr>
        <w:t>料理を作っている</w:t>
      </w:r>
    </w:p>
    <w:p w14:paraId="3B3C2886">
      <w:pPr>
        <w:spacing w:line="360" w:lineRule="auto"/>
        <w:ind w:left="300"/>
        <w:jc w:val="left"/>
        <w:textAlignment w:val="center"/>
      </w:pPr>
      <w:r>
        <w:t>C．</w:t>
      </w:r>
      <w:r>
        <w:rPr>
          <w:rFonts w:ascii="MS Mincho" w:hAnsi="MS Mincho" w:eastAsia="MS Mincho" w:cs="MS Mincho"/>
        </w:rPr>
        <w:t>子供たちと一緒に寝ている</w:t>
      </w:r>
    </w:p>
    <w:p w14:paraId="34AF3C90">
      <w:pPr>
        <w:spacing w:line="360" w:lineRule="auto"/>
        <w:jc w:val="left"/>
        <w:textAlignment w:val="center"/>
      </w:pPr>
      <w:r>
        <w:t>3．</w:t>
      </w:r>
      <w:r>
        <w:rPr>
          <w:rFonts w:ascii="MS Mincho" w:hAnsi="MS Mincho" w:eastAsia="MS Mincho" w:cs="MS Mincho"/>
        </w:rPr>
        <w:t>大阪でエスカレーターに乗る時、どちら側に立ちますか。</w:t>
      </w:r>
    </w:p>
    <w:p w14:paraId="5A93301C">
      <w:pPr>
        <w:tabs>
          <w:tab w:val="left" w:pos="2771"/>
          <w:tab w:val="left" w:pos="5541"/>
        </w:tabs>
        <w:spacing w:line="360" w:lineRule="auto"/>
        <w:ind w:left="300"/>
        <w:jc w:val="left"/>
        <w:textAlignment w:val="center"/>
      </w:pPr>
      <w:r>
        <w:t>A．</w:t>
      </w:r>
      <w:r>
        <w:rPr>
          <w:rFonts w:ascii="MS Mincho" w:hAnsi="MS Mincho" w:eastAsia="MS Mincho" w:cs="MS Mincho"/>
        </w:rPr>
        <w:t>真ん中</w:t>
      </w:r>
      <w:r>
        <w:tab/>
      </w:r>
      <w:r>
        <w:t>B．</w:t>
      </w:r>
      <w:r>
        <w:rPr>
          <w:rFonts w:ascii="MS Mincho" w:hAnsi="MS Mincho" w:eastAsia="MS Mincho" w:cs="MS Mincho"/>
        </w:rPr>
        <w:t>左側</w:t>
      </w:r>
      <w:r>
        <w:tab/>
      </w:r>
      <w:r>
        <w:t>C．</w:t>
      </w:r>
      <w:r>
        <w:rPr>
          <w:rFonts w:ascii="MS Mincho" w:hAnsi="MS Mincho" w:eastAsia="MS Mincho" w:cs="MS Mincho"/>
        </w:rPr>
        <w:t>右側</w:t>
      </w:r>
    </w:p>
    <w:p w14:paraId="56332E97">
      <w:pPr>
        <w:spacing w:line="360" w:lineRule="auto"/>
        <w:jc w:val="left"/>
        <w:textAlignment w:val="center"/>
      </w:pPr>
      <w:r>
        <w:t>4．</w:t>
      </w:r>
      <w:r>
        <w:rPr>
          <w:rFonts w:ascii="MS Mincho" w:hAnsi="MS Mincho" w:eastAsia="MS Mincho" w:cs="MS Mincho"/>
        </w:rPr>
        <w:t>昨日の試験はどうでしたか。</w:t>
      </w:r>
    </w:p>
    <w:p w14:paraId="6E802752">
      <w:pPr>
        <w:spacing w:line="360" w:lineRule="auto"/>
        <w:ind w:left="300"/>
        <w:jc w:val="left"/>
        <w:textAlignment w:val="center"/>
      </w:pPr>
      <w:r>
        <w:t>A．</w:t>
      </w:r>
      <w:r>
        <w:rPr>
          <w:rFonts w:ascii="MS Mincho" w:hAnsi="MS Mincho" w:eastAsia="MS Mincho" w:cs="MS Mincho"/>
        </w:rPr>
        <w:t>数学も歴史も簡単だった。</w:t>
      </w:r>
    </w:p>
    <w:p w14:paraId="017289B3">
      <w:pPr>
        <w:spacing w:line="360" w:lineRule="auto"/>
        <w:ind w:left="300"/>
        <w:jc w:val="left"/>
        <w:textAlignment w:val="center"/>
      </w:pPr>
      <w:r>
        <w:t>B．</w:t>
      </w:r>
      <w:r>
        <w:rPr>
          <w:rFonts w:ascii="MS Mincho" w:hAnsi="MS Mincho" w:eastAsia="MS Mincho" w:cs="MS Mincho"/>
        </w:rPr>
        <w:t>数学は歴史より簡単だった。</w:t>
      </w:r>
    </w:p>
    <w:p w14:paraId="7CBBB6BD">
      <w:pPr>
        <w:spacing w:line="360" w:lineRule="auto"/>
        <w:ind w:left="300"/>
        <w:jc w:val="left"/>
        <w:textAlignment w:val="center"/>
      </w:pPr>
      <w:r>
        <w:t>C．</w:t>
      </w:r>
      <w:r>
        <w:rPr>
          <w:rFonts w:ascii="MS Mincho" w:hAnsi="MS Mincho" w:eastAsia="MS Mincho" w:cs="MS Mincho"/>
        </w:rPr>
        <w:t>歴史は数学より簡単だった。</w:t>
      </w:r>
    </w:p>
    <w:p w14:paraId="62ACD68F">
      <w:pPr>
        <w:spacing w:line="360" w:lineRule="auto"/>
        <w:jc w:val="left"/>
        <w:textAlignment w:val="center"/>
      </w:pPr>
      <w:r>
        <w:t>5．</w:t>
      </w:r>
      <w:r>
        <w:rPr>
          <w:rFonts w:ascii="MS Mincho" w:hAnsi="MS Mincho" w:eastAsia="MS Mincho" w:cs="MS Mincho"/>
        </w:rPr>
        <w:t>男の人は明日何時ごろ家を出ますか。</w:t>
      </w:r>
    </w:p>
    <w:p w14:paraId="0FA8B60F">
      <w:pPr>
        <w:tabs>
          <w:tab w:val="left" w:pos="2771"/>
          <w:tab w:val="left" w:pos="5541"/>
        </w:tabs>
        <w:spacing w:line="360" w:lineRule="auto"/>
        <w:ind w:left="300"/>
        <w:jc w:val="left"/>
        <w:textAlignment w:val="center"/>
      </w:pPr>
      <w:r>
        <w:t>A．</w:t>
      </w:r>
      <w:r>
        <w:rPr>
          <w:rFonts w:ascii="MS Mincho" w:hAnsi="MS Mincho" w:eastAsia="MS Mincho" w:cs="MS Mincho"/>
        </w:rPr>
        <w:t>7時</w:t>
      </w:r>
      <w:r>
        <w:tab/>
      </w:r>
      <w:r>
        <w:t>B．</w:t>
      </w:r>
      <w:r>
        <w:rPr>
          <w:rFonts w:ascii="MS Mincho" w:hAnsi="MS Mincho" w:eastAsia="MS Mincho" w:cs="MS Mincho"/>
        </w:rPr>
        <w:t>7時半</w:t>
      </w:r>
      <w:r>
        <w:tab/>
      </w:r>
      <w:r>
        <w:t>C．</w:t>
      </w:r>
      <w:r>
        <w:rPr>
          <w:rFonts w:ascii="MS Mincho" w:hAnsi="MS Mincho" w:eastAsia="MS Mincho" w:cs="MS Mincho"/>
        </w:rPr>
        <w:t>8時半</w:t>
      </w:r>
    </w:p>
    <w:p w14:paraId="1692367E">
      <w:pPr>
        <w:tabs>
          <w:tab w:val="left" w:pos="2771"/>
          <w:tab w:val="left" w:pos="5541"/>
        </w:tabs>
        <w:spacing w:line="360" w:lineRule="auto"/>
        <w:ind w:left="300"/>
        <w:jc w:val="left"/>
        <w:textAlignment w:val="center"/>
      </w:pPr>
    </w:p>
    <w:p w14:paraId="1A7AC64D">
      <w:pPr>
        <w:spacing w:line="360" w:lineRule="auto"/>
        <w:jc w:val="left"/>
        <w:textAlignment w:val="center"/>
      </w:pPr>
      <w:r>
        <w:t>6．</w:t>
      </w:r>
      <w:r>
        <w:rPr>
          <w:rFonts w:ascii="MS Mincho" w:hAnsi="MS Mincho" w:eastAsia="MS Mincho" w:cs="MS Mincho"/>
        </w:rPr>
        <w:t>女の人は何を探していますか。</w:t>
      </w:r>
    </w:p>
    <w:p w14:paraId="30E1C33A">
      <w:pPr>
        <w:tabs>
          <w:tab w:val="left" w:pos="2771"/>
          <w:tab w:val="left" w:pos="5541"/>
        </w:tabs>
        <w:spacing w:line="360" w:lineRule="auto"/>
        <w:ind w:left="300"/>
        <w:jc w:val="left"/>
        <w:textAlignment w:val="center"/>
      </w:pPr>
      <w:r>
        <w:t>A．</w:t>
      </w:r>
      <w:r>
        <w:rPr>
          <w:rFonts w:ascii="MS Mincho" w:hAnsi="MS Mincho" w:eastAsia="MS Mincho" w:cs="MS Mincho"/>
        </w:rPr>
        <w:t>ノート</w:t>
      </w:r>
      <w:r>
        <w:tab/>
      </w:r>
      <w:r>
        <w:t>B．</w:t>
      </w:r>
      <w:r>
        <w:rPr>
          <w:rFonts w:ascii="MS Mincho" w:hAnsi="MS Mincho" w:eastAsia="MS Mincho" w:cs="MS Mincho"/>
        </w:rPr>
        <w:t>本</w:t>
      </w:r>
      <w:r>
        <w:tab/>
      </w:r>
      <w:r>
        <w:t>C．</w:t>
      </w:r>
      <w:r>
        <w:rPr>
          <w:rFonts w:ascii="MS Mincho" w:hAnsi="MS Mincho" w:eastAsia="MS Mincho" w:cs="MS Mincho"/>
        </w:rPr>
        <w:t>レポート</w:t>
      </w:r>
    </w:p>
    <w:p w14:paraId="639FE3EF">
      <w:pPr>
        <w:spacing w:line="360" w:lineRule="auto"/>
        <w:jc w:val="left"/>
        <w:textAlignment w:val="center"/>
      </w:pPr>
      <w:r>
        <w:t>7．</w:t>
      </w:r>
      <w:r>
        <w:rPr>
          <w:rFonts w:ascii="MS Mincho" w:hAnsi="MS Mincho" w:eastAsia="MS Mincho" w:cs="MS Mincho"/>
        </w:rPr>
        <w:t>レポートはどこにありますか。</w:t>
      </w:r>
    </w:p>
    <w:p w14:paraId="16295F97">
      <w:pPr>
        <w:tabs>
          <w:tab w:val="left" w:pos="2771"/>
          <w:tab w:val="left" w:pos="5541"/>
        </w:tabs>
        <w:spacing w:line="360" w:lineRule="auto"/>
        <w:ind w:left="300"/>
        <w:jc w:val="left"/>
        <w:textAlignment w:val="center"/>
      </w:pPr>
      <w:r>
        <w:t>A．</w:t>
      </w:r>
      <w:r>
        <w:rPr>
          <w:rFonts w:ascii="MS Mincho" w:hAnsi="MS Mincho" w:eastAsia="MS Mincho" w:cs="MS Mincho"/>
        </w:rPr>
        <w:t>男の人の机の上</w:t>
      </w:r>
      <w:r>
        <w:tab/>
      </w:r>
      <w:r>
        <w:t>B．</w:t>
      </w:r>
      <w:r>
        <w:rPr>
          <w:rFonts w:ascii="MS Mincho" w:hAnsi="MS Mincho" w:eastAsia="MS Mincho" w:cs="MS Mincho"/>
        </w:rPr>
        <w:t>男の人の机の下</w:t>
      </w:r>
      <w:r>
        <w:tab/>
      </w:r>
      <w:r>
        <w:t>C．</w:t>
      </w:r>
      <w:r>
        <w:rPr>
          <w:rFonts w:ascii="MS Mincho" w:hAnsi="MS Mincho" w:eastAsia="MS Mincho" w:cs="MS Mincho"/>
        </w:rPr>
        <w:t>女の人の机の上</w:t>
      </w:r>
    </w:p>
    <w:p w14:paraId="07FE865B">
      <w:pPr>
        <w:spacing w:line="360" w:lineRule="auto"/>
        <w:jc w:val="left"/>
        <w:textAlignment w:val="center"/>
      </w:pPr>
      <w:r>
        <w:t>8．</w:t>
      </w:r>
      <w:r>
        <w:rPr>
          <w:rFonts w:ascii="MS Mincho" w:hAnsi="MS Mincho" w:eastAsia="MS Mincho" w:cs="MS Mincho"/>
        </w:rPr>
        <w:t>女の人はこれから何をしますか。</w:t>
      </w:r>
    </w:p>
    <w:p w14:paraId="2A4B8E5B">
      <w:pPr>
        <w:tabs>
          <w:tab w:val="left" w:pos="2771"/>
          <w:tab w:val="left" w:pos="5541"/>
        </w:tabs>
        <w:spacing w:line="360" w:lineRule="auto"/>
        <w:ind w:left="300"/>
        <w:jc w:val="left"/>
        <w:textAlignment w:val="center"/>
      </w:pPr>
      <w:r>
        <w:t>A．</w:t>
      </w:r>
      <w:r>
        <w:rPr>
          <w:rFonts w:ascii="MS Mincho" w:hAnsi="MS Mincho" w:eastAsia="MS Mincho" w:cs="MS Mincho"/>
        </w:rPr>
        <w:t>レポートを出す</w:t>
      </w:r>
      <w:r>
        <w:tab/>
      </w:r>
      <w:r>
        <w:t>B．</w:t>
      </w:r>
      <w:r>
        <w:rPr>
          <w:rFonts w:ascii="MS Mincho" w:hAnsi="MS Mincho" w:eastAsia="MS Mincho" w:cs="MS Mincho"/>
        </w:rPr>
        <w:t>図書館に行く</w:t>
      </w:r>
      <w:r>
        <w:tab/>
      </w:r>
      <w:r>
        <w:t>C．</w:t>
      </w:r>
      <w:r>
        <w:rPr>
          <w:rFonts w:ascii="MS Mincho" w:hAnsi="MS Mincho" w:eastAsia="MS Mincho" w:cs="MS Mincho"/>
        </w:rPr>
        <w:t>本を男の人に貸す</w:t>
      </w:r>
    </w:p>
    <w:p w14:paraId="31A230BA">
      <w:pPr>
        <w:tabs>
          <w:tab w:val="left" w:pos="2771"/>
          <w:tab w:val="left" w:pos="5541"/>
        </w:tabs>
        <w:spacing w:line="360" w:lineRule="auto"/>
        <w:ind w:left="300"/>
        <w:jc w:val="left"/>
        <w:textAlignment w:val="center"/>
      </w:pPr>
    </w:p>
    <w:p w14:paraId="016B1DAF">
      <w:pPr>
        <w:tabs>
          <w:tab w:val="left" w:pos="2771"/>
          <w:tab w:val="left" w:pos="5541"/>
        </w:tabs>
        <w:spacing w:line="360" w:lineRule="auto"/>
        <w:ind w:left="300"/>
        <w:jc w:val="left"/>
        <w:textAlignment w:val="center"/>
      </w:pPr>
    </w:p>
    <w:p w14:paraId="11E6E8F2">
      <w:pPr>
        <w:spacing w:line="360" w:lineRule="auto"/>
        <w:jc w:val="left"/>
        <w:textAlignment w:val="center"/>
      </w:pPr>
      <w:r>
        <w:t>9．</w:t>
      </w:r>
      <w:r>
        <w:rPr>
          <w:rFonts w:ascii="MS Mincho" w:hAnsi="MS Mincho" w:eastAsia="MS Mincho" w:cs="MS Mincho"/>
        </w:rPr>
        <w:t>女の人は何を買いたいですか。</w:t>
      </w:r>
    </w:p>
    <w:p w14:paraId="55D0E4BD">
      <w:pPr>
        <w:tabs>
          <w:tab w:val="left" w:pos="2771"/>
          <w:tab w:val="left" w:pos="5541"/>
        </w:tabs>
        <w:spacing w:line="360" w:lineRule="auto"/>
        <w:ind w:left="300"/>
        <w:jc w:val="left"/>
        <w:textAlignment w:val="center"/>
      </w:pPr>
      <w:r>
        <w:t>A．</w:t>
      </w:r>
      <w:r>
        <w:rPr>
          <w:rFonts w:ascii="MS Mincho" w:hAnsi="MS Mincho" w:eastAsia="MS Mincho" w:cs="MS Mincho"/>
        </w:rPr>
        <w:t>空気清浄機</w:t>
      </w:r>
      <w:r>
        <w:tab/>
      </w:r>
      <w:r>
        <w:t>B．</w:t>
      </w:r>
      <w:r>
        <w:rPr>
          <w:rFonts w:ascii="MS Mincho" w:hAnsi="MS Mincho" w:eastAsia="MS Mincho" w:cs="MS Mincho"/>
        </w:rPr>
        <w:t>空気加湿機</w:t>
      </w:r>
      <w:r>
        <w:tab/>
      </w:r>
      <w:r>
        <w:t>C．</w:t>
      </w:r>
      <w:r>
        <w:rPr>
          <w:rFonts w:ascii="MS Mincho" w:hAnsi="MS Mincho" w:eastAsia="MS Mincho" w:cs="MS Mincho"/>
        </w:rPr>
        <w:t>自動掃除機</w:t>
      </w:r>
    </w:p>
    <w:p w14:paraId="2252B9A0">
      <w:pPr>
        <w:spacing w:line="360" w:lineRule="auto"/>
        <w:jc w:val="left"/>
        <w:textAlignment w:val="center"/>
      </w:pPr>
      <w:r>
        <w:t>10．</w:t>
      </w:r>
      <w:r>
        <w:rPr>
          <w:rFonts w:ascii="MS Mincho" w:hAnsi="MS Mincho" w:eastAsia="MS Mincho" w:cs="MS Mincho"/>
        </w:rPr>
        <w:t>女の人は、なぜ最初の商品を買いませんでしたか。</w:t>
      </w:r>
    </w:p>
    <w:p w14:paraId="010CE8C2">
      <w:pPr>
        <w:tabs>
          <w:tab w:val="left" w:pos="2771"/>
          <w:tab w:val="left" w:pos="5541"/>
        </w:tabs>
        <w:spacing w:line="360" w:lineRule="auto"/>
        <w:ind w:left="380"/>
        <w:jc w:val="left"/>
        <w:textAlignment w:val="center"/>
      </w:pPr>
      <w:r>
        <w:t>A．</w:t>
      </w:r>
      <w:r>
        <w:rPr>
          <w:rFonts w:ascii="MS Mincho" w:hAnsi="MS Mincho" w:eastAsia="MS Mincho" w:cs="MS Mincho"/>
        </w:rPr>
        <w:t>加湿できないから</w:t>
      </w:r>
      <w:r>
        <w:tab/>
      </w:r>
      <w:r>
        <w:t>B．</w:t>
      </w:r>
      <w:r>
        <w:rPr>
          <w:rFonts w:ascii="MS Mincho" w:hAnsi="MS Mincho" w:eastAsia="MS Mincho" w:cs="MS Mincho"/>
        </w:rPr>
        <w:t>高すぎるから</w:t>
      </w:r>
      <w:r>
        <w:tab/>
      </w:r>
      <w:r>
        <w:t>C．</w:t>
      </w:r>
      <w:r>
        <w:rPr>
          <w:rFonts w:ascii="MS Mincho" w:hAnsi="MS Mincho" w:eastAsia="MS Mincho" w:cs="MS Mincho"/>
        </w:rPr>
        <w:t>音がうるさいから</w:t>
      </w:r>
    </w:p>
    <w:p w14:paraId="45F755C6">
      <w:pPr>
        <w:spacing w:line="360" w:lineRule="auto"/>
        <w:jc w:val="left"/>
        <w:textAlignment w:val="center"/>
      </w:pPr>
      <w:r>
        <w:t>11．</w:t>
      </w:r>
      <w:r>
        <w:rPr>
          <w:rFonts w:ascii="MS Mincho" w:hAnsi="MS Mincho" w:eastAsia="MS Mincho" w:cs="MS Mincho"/>
        </w:rPr>
        <w:t>女の人はなぜ2番目の商品を選びましたか。</w:t>
      </w:r>
    </w:p>
    <w:p w14:paraId="22964D50">
      <w:pPr>
        <w:spacing w:line="360" w:lineRule="auto"/>
        <w:ind w:left="380"/>
        <w:jc w:val="left"/>
        <w:textAlignment w:val="center"/>
      </w:pPr>
      <w:r>
        <w:t>A．</w:t>
      </w:r>
      <w:r>
        <w:rPr>
          <w:rFonts w:ascii="MS Mincho" w:hAnsi="MS Mincho" w:eastAsia="MS Mincho" w:cs="MS Mincho"/>
        </w:rPr>
        <w:t>安くて加湿できるから</w:t>
      </w:r>
    </w:p>
    <w:p w14:paraId="029573FE">
      <w:pPr>
        <w:spacing w:line="360" w:lineRule="auto"/>
        <w:ind w:left="380"/>
        <w:jc w:val="left"/>
        <w:textAlignment w:val="center"/>
      </w:pPr>
      <w:r>
        <w:t>B．</w:t>
      </w:r>
      <w:r>
        <w:rPr>
          <w:rFonts w:ascii="MS Mincho" w:hAnsi="MS Mincho" w:eastAsia="MS Mincho" w:cs="MS Mincho"/>
        </w:rPr>
        <w:t>PM2.5を除去できるから</w:t>
      </w:r>
    </w:p>
    <w:p w14:paraId="45C683FC">
      <w:pPr>
        <w:spacing w:line="360" w:lineRule="auto"/>
        <w:ind w:left="380"/>
        <w:jc w:val="left"/>
        <w:textAlignment w:val="center"/>
      </w:pPr>
      <w:r>
        <w:t>C．</w:t>
      </w:r>
      <w:r>
        <w:rPr>
          <w:rFonts w:ascii="MS Mincho" w:hAnsi="MS Mincho" w:eastAsia="MS Mincho" w:cs="MS Mincho"/>
        </w:rPr>
        <w:t>音が静かだから</w:t>
      </w:r>
    </w:p>
    <w:p w14:paraId="184898C8">
      <w:pPr>
        <w:spacing w:line="360" w:lineRule="auto"/>
        <w:ind w:left="380"/>
        <w:jc w:val="left"/>
        <w:textAlignment w:val="center"/>
      </w:pPr>
    </w:p>
    <w:p w14:paraId="58E723C3">
      <w:pPr>
        <w:spacing w:line="360" w:lineRule="auto"/>
        <w:ind w:left="380"/>
        <w:jc w:val="left"/>
        <w:textAlignment w:val="center"/>
      </w:pPr>
    </w:p>
    <w:p w14:paraId="2FC14EB5">
      <w:pPr>
        <w:spacing w:line="360" w:lineRule="auto"/>
        <w:jc w:val="left"/>
        <w:textAlignment w:val="center"/>
      </w:pPr>
      <w:r>
        <w:t>12．</w:t>
      </w:r>
      <w:r>
        <w:rPr>
          <w:rFonts w:ascii="MS Mincho" w:hAnsi="MS Mincho" w:eastAsia="MS Mincho" w:cs="MS Mincho"/>
        </w:rPr>
        <w:t>24時ごろ寝る高校生はどのぐらいいますか。</w:t>
      </w:r>
    </w:p>
    <w:p w14:paraId="00BE7AA7">
      <w:pPr>
        <w:tabs>
          <w:tab w:val="left" w:pos="2771"/>
          <w:tab w:val="left" w:pos="5541"/>
        </w:tabs>
        <w:spacing w:line="360" w:lineRule="auto"/>
        <w:ind w:left="380"/>
        <w:jc w:val="left"/>
        <w:textAlignment w:val="center"/>
      </w:pPr>
      <w:r>
        <w:t>A．</w:t>
      </w:r>
      <w:r>
        <w:rPr>
          <w:rFonts w:ascii="MS Mincho" w:hAnsi="MS Mincho" w:eastAsia="MS Mincho" w:cs="MS Mincho"/>
        </w:rPr>
        <w:t>60％</w:t>
      </w:r>
      <w:r>
        <w:tab/>
      </w:r>
      <w:r>
        <w:t>B．</w:t>
      </w:r>
      <w:r>
        <w:rPr>
          <w:rFonts w:ascii="MS Mincho" w:hAnsi="MS Mincho" w:eastAsia="MS Mincho" w:cs="MS Mincho"/>
        </w:rPr>
        <w:t>70％</w:t>
      </w:r>
      <w:r>
        <w:tab/>
      </w:r>
      <w:r>
        <w:t>C．</w:t>
      </w:r>
      <w:r>
        <w:rPr>
          <w:rFonts w:ascii="MS Mincho" w:hAnsi="MS Mincho" w:eastAsia="MS Mincho" w:cs="MS Mincho"/>
        </w:rPr>
        <w:t>80％</w:t>
      </w:r>
    </w:p>
    <w:p w14:paraId="1E13F073">
      <w:pPr>
        <w:spacing w:line="360" w:lineRule="auto"/>
        <w:jc w:val="left"/>
        <w:textAlignment w:val="center"/>
      </w:pPr>
      <w:r>
        <w:t>13．</w:t>
      </w:r>
      <w:r>
        <w:rPr>
          <w:rFonts w:ascii="MS Mincho" w:hAnsi="MS Mincho" w:eastAsia="MS Mincho" w:cs="MS Mincho"/>
        </w:rPr>
        <w:t>高校生が24時ごろ寝る理由は何ですか。</w:t>
      </w:r>
    </w:p>
    <w:p w14:paraId="1EEBD361">
      <w:pPr>
        <w:spacing w:line="360" w:lineRule="auto"/>
        <w:ind w:left="380"/>
        <w:jc w:val="left"/>
        <w:textAlignment w:val="center"/>
      </w:pPr>
      <w:r>
        <w:t>A．</w:t>
      </w:r>
      <w:r>
        <w:rPr>
          <w:rFonts w:ascii="MS Mincho" w:hAnsi="MS Mincho" w:eastAsia="MS Mincho" w:cs="MS Mincho"/>
        </w:rPr>
        <w:t>進学などの悩みで眠れないから</w:t>
      </w:r>
    </w:p>
    <w:p w14:paraId="63F66167">
      <w:pPr>
        <w:spacing w:line="360" w:lineRule="auto"/>
        <w:ind w:left="380"/>
        <w:jc w:val="left"/>
        <w:textAlignment w:val="center"/>
      </w:pPr>
      <w:r>
        <w:t>B．</w:t>
      </w:r>
      <w:r>
        <w:rPr>
          <w:rFonts w:ascii="MS Mincho" w:hAnsi="MS Mincho" w:eastAsia="MS Mincho" w:cs="MS Mincho"/>
        </w:rPr>
        <w:t>授業時間が長すぎるから</w:t>
      </w:r>
    </w:p>
    <w:p w14:paraId="44890ABB">
      <w:pPr>
        <w:spacing w:line="360" w:lineRule="auto"/>
        <w:ind w:left="380"/>
        <w:jc w:val="left"/>
        <w:textAlignment w:val="center"/>
      </w:pPr>
      <w:r>
        <w:t>C．</w:t>
      </w:r>
      <w:r>
        <w:rPr>
          <w:rFonts w:ascii="MS Mincho" w:hAnsi="MS Mincho" w:eastAsia="MS Mincho" w:cs="MS Mincho"/>
        </w:rPr>
        <w:t>スマホを使いたいから</w:t>
      </w:r>
    </w:p>
    <w:p w14:paraId="55E8FA6B">
      <w:pPr>
        <w:spacing w:line="360" w:lineRule="auto"/>
        <w:jc w:val="left"/>
        <w:textAlignment w:val="center"/>
      </w:pPr>
      <w:r>
        <w:t>14．</w:t>
      </w:r>
      <w:r>
        <w:rPr>
          <w:rFonts w:ascii="MS Mincho" w:hAnsi="MS Mincho" w:eastAsia="MS Mincho" w:cs="MS Mincho"/>
        </w:rPr>
        <w:t>高校生が健康のために何をしたほうがいいですか。</w:t>
      </w:r>
    </w:p>
    <w:p w14:paraId="458C5A0E">
      <w:pPr>
        <w:tabs>
          <w:tab w:val="left" w:pos="2771"/>
          <w:tab w:val="left" w:pos="5541"/>
        </w:tabs>
        <w:spacing w:line="360" w:lineRule="auto"/>
        <w:ind w:left="380"/>
        <w:jc w:val="left"/>
        <w:textAlignment w:val="center"/>
      </w:pPr>
      <w:r>
        <w:t>A．</w:t>
      </w:r>
      <w:r>
        <w:rPr>
          <w:rFonts w:ascii="MS Mincho" w:hAnsi="MS Mincho" w:eastAsia="MS Mincho" w:cs="MS Mincho"/>
        </w:rPr>
        <w:t>10時間以上寝る</w:t>
      </w:r>
      <w:r>
        <w:tab/>
      </w:r>
      <w:r>
        <w:t>B．</w:t>
      </w:r>
      <w:r>
        <w:rPr>
          <w:rFonts w:ascii="MS Mincho" w:hAnsi="MS Mincho" w:eastAsia="MS Mincho" w:cs="MS Mincho"/>
        </w:rPr>
        <w:t>早寝早起きする</w:t>
      </w:r>
      <w:r>
        <w:tab/>
      </w:r>
      <w:r>
        <w:t>C．</w:t>
      </w:r>
      <w:r>
        <w:rPr>
          <w:rFonts w:ascii="MS Mincho" w:hAnsi="MS Mincho" w:eastAsia="MS Mincho" w:cs="MS Mincho"/>
        </w:rPr>
        <w:t>寝る前にスマホを使わない</w:t>
      </w:r>
    </w:p>
    <w:p w14:paraId="025D34AA">
      <w:pPr>
        <w:tabs>
          <w:tab w:val="left" w:pos="2771"/>
          <w:tab w:val="left" w:pos="5541"/>
        </w:tabs>
        <w:spacing w:line="360" w:lineRule="auto"/>
        <w:ind w:left="380"/>
        <w:jc w:val="left"/>
        <w:textAlignment w:val="center"/>
      </w:pPr>
    </w:p>
    <w:p w14:paraId="1A6D0B49">
      <w:pPr>
        <w:tabs>
          <w:tab w:val="left" w:pos="2771"/>
          <w:tab w:val="left" w:pos="5541"/>
        </w:tabs>
        <w:spacing w:line="360" w:lineRule="auto"/>
        <w:ind w:left="380"/>
        <w:jc w:val="left"/>
        <w:textAlignment w:val="center"/>
      </w:pPr>
    </w:p>
    <w:p w14:paraId="63C8F75E">
      <w:pPr>
        <w:spacing w:line="360" w:lineRule="auto"/>
        <w:jc w:val="left"/>
        <w:textAlignment w:val="center"/>
      </w:pPr>
      <w:r>
        <w:t>15．</w:t>
      </w:r>
      <w:r>
        <w:rPr>
          <w:rFonts w:ascii="MS Mincho" w:hAnsi="MS Mincho" w:eastAsia="MS Mincho" w:cs="MS Mincho"/>
        </w:rPr>
        <w:t>男の人が店を変えたかった理由はどれですか。</w:t>
      </w:r>
    </w:p>
    <w:p w14:paraId="4084EE83">
      <w:pPr>
        <w:spacing w:line="360" w:lineRule="auto"/>
        <w:ind w:left="380"/>
        <w:jc w:val="left"/>
        <w:textAlignment w:val="center"/>
      </w:pPr>
      <w:r>
        <w:t>A．</w:t>
      </w:r>
      <w:r>
        <w:rPr>
          <w:rFonts w:ascii="MS Mincho" w:hAnsi="MS Mincho" w:eastAsia="MS Mincho" w:cs="MS Mincho"/>
        </w:rPr>
        <w:t>ネットの評判が高くないから</w:t>
      </w:r>
    </w:p>
    <w:p w14:paraId="465D1A57">
      <w:pPr>
        <w:spacing w:line="360" w:lineRule="auto"/>
        <w:ind w:left="380"/>
        <w:jc w:val="left"/>
        <w:textAlignment w:val="center"/>
      </w:pPr>
      <w:r>
        <w:t>B．</w:t>
      </w:r>
      <w:r>
        <w:rPr>
          <w:rFonts w:ascii="MS Mincho" w:hAnsi="MS Mincho" w:eastAsia="MS Mincho" w:cs="MS Mincho"/>
        </w:rPr>
        <w:t>店員の対応が悪いそうだから</w:t>
      </w:r>
    </w:p>
    <w:p w14:paraId="45E03561">
      <w:pPr>
        <w:spacing w:line="360" w:lineRule="auto"/>
        <w:ind w:left="380"/>
        <w:jc w:val="left"/>
        <w:textAlignment w:val="center"/>
      </w:pPr>
      <w:r>
        <w:t>C．</w:t>
      </w:r>
      <w:r>
        <w:rPr>
          <w:rFonts w:ascii="MS Mincho" w:hAnsi="MS Mincho" w:eastAsia="MS Mincho" w:cs="MS Mincho"/>
        </w:rPr>
        <w:t>人気で予約が取れないから</w:t>
      </w:r>
    </w:p>
    <w:p w14:paraId="3EB33E66">
      <w:pPr>
        <w:spacing w:line="360" w:lineRule="auto"/>
        <w:jc w:val="left"/>
        <w:textAlignment w:val="center"/>
      </w:pPr>
      <w:r>
        <w:t>16．</w:t>
      </w:r>
      <w:r>
        <w:rPr>
          <w:rFonts w:ascii="MS Mincho" w:hAnsi="MS Mincho" w:eastAsia="MS Mincho" w:cs="MS Mincho"/>
        </w:rPr>
        <w:t>誰がお刺身が食べられないですか。</w:t>
      </w:r>
    </w:p>
    <w:p w14:paraId="2192DAE8">
      <w:pPr>
        <w:tabs>
          <w:tab w:val="left" w:pos="2771"/>
          <w:tab w:val="left" w:pos="5541"/>
        </w:tabs>
        <w:spacing w:line="360" w:lineRule="auto"/>
        <w:ind w:left="380"/>
        <w:jc w:val="left"/>
        <w:textAlignment w:val="center"/>
      </w:pPr>
      <w:r>
        <w:t>A．</w:t>
      </w:r>
      <w:r>
        <w:rPr>
          <w:rFonts w:ascii="MS Mincho" w:hAnsi="MS Mincho" w:eastAsia="MS Mincho" w:cs="MS Mincho"/>
        </w:rPr>
        <w:t>男の人</w:t>
      </w:r>
      <w:r>
        <w:tab/>
      </w:r>
      <w:r>
        <w:t>B．</w:t>
      </w:r>
      <w:r>
        <w:rPr>
          <w:rFonts w:ascii="MS Mincho" w:hAnsi="MS Mincho" w:eastAsia="MS Mincho" w:cs="MS Mincho"/>
        </w:rPr>
        <w:t>女の人</w:t>
      </w:r>
      <w:r>
        <w:tab/>
      </w:r>
      <w:r>
        <w:t>C．</w:t>
      </w:r>
      <w:r>
        <w:rPr>
          <w:rFonts w:ascii="MS Mincho" w:hAnsi="MS Mincho" w:eastAsia="MS Mincho" w:cs="MS Mincho"/>
        </w:rPr>
        <w:t>たかしさん</w:t>
      </w:r>
    </w:p>
    <w:p w14:paraId="24DD5C25">
      <w:pPr>
        <w:spacing w:line="360" w:lineRule="auto"/>
        <w:jc w:val="left"/>
        <w:textAlignment w:val="center"/>
      </w:pPr>
      <w:r>
        <w:t>17．</w:t>
      </w:r>
      <w:r>
        <w:rPr>
          <w:rFonts w:ascii="MS Mincho" w:hAnsi="MS Mincho" w:eastAsia="MS Mincho" w:cs="MS Mincho"/>
        </w:rPr>
        <w:t>二人は最後、どのコースにしましたか。</w:t>
      </w:r>
    </w:p>
    <w:p w14:paraId="29BC27F2">
      <w:pPr>
        <w:tabs>
          <w:tab w:val="left" w:pos="2771"/>
          <w:tab w:val="left" w:pos="5541"/>
        </w:tabs>
        <w:spacing w:line="360" w:lineRule="auto"/>
        <w:ind w:left="380"/>
        <w:jc w:val="left"/>
        <w:textAlignment w:val="center"/>
      </w:pPr>
      <w:r>
        <w:t>A．</w:t>
      </w:r>
      <w:r>
        <w:rPr>
          <w:rFonts w:ascii="MS Mincho" w:hAnsi="MS Mincho" w:eastAsia="MS Mincho" w:cs="MS Mincho"/>
        </w:rPr>
        <w:t>中華のコース</w:t>
      </w:r>
      <w:r>
        <w:tab/>
      </w:r>
      <w:r>
        <w:t>B．</w:t>
      </w:r>
      <w:r>
        <w:rPr>
          <w:rFonts w:ascii="MS Mincho" w:hAnsi="MS Mincho" w:eastAsia="MS Mincho" w:cs="MS Mincho"/>
        </w:rPr>
        <w:t>洋食のコース</w:t>
      </w:r>
      <w:r>
        <w:tab/>
      </w:r>
      <w:r>
        <w:t>C．</w:t>
      </w:r>
      <w:r>
        <w:rPr>
          <w:rFonts w:ascii="MS Mincho" w:hAnsi="MS Mincho" w:eastAsia="MS Mincho" w:cs="MS Mincho"/>
        </w:rPr>
        <w:t>和食のコース</w:t>
      </w:r>
    </w:p>
    <w:p w14:paraId="64593504">
      <w:pPr>
        <w:tabs>
          <w:tab w:val="left" w:pos="2771"/>
          <w:tab w:val="left" w:pos="5541"/>
        </w:tabs>
        <w:spacing w:line="360" w:lineRule="auto"/>
        <w:ind w:left="380"/>
        <w:jc w:val="left"/>
        <w:textAlignment w:val="center"/>
      </w:pPr>
    </w:p>
    <w:p w14:paraId="43F2BB51">
      <w:pPr>
        <w:tabs>
          <w:tab w:val="left" w:pos="2771"/>
          <w:tab w:val="left" w:pos="5541"/>
        </w:tabs>
        <w:spacing w:line="360" w:lineRule="auto"/>
        <w:ind w:left="380"/>
        <w:jc w:val="left"/>
        <w:textAlignment w:val="center"/>
      </w:pPr>
    </w:p>
    <w:p w14:paraId="2EF798CF">
      <w:pPr>
        <w:spacing w:line="360" w:lineRule="auto"/>
        <w:jc w:val="left"/>
        <w:textAlignment w:val="center"/>
      </w:pPr>
      <w:r>
        <w:t>18．</w:t>
      </w:r>
      <w:r>
        <w:rPr>
          <w:rFonts w:ascii="MS Mincho" w:hAnsi="MS Mincho" w:eastAsia="MS Mincho" w:cs="MS Mincho"/>
        </w:rPr>
        <w:t>女の人はどうやって入場券を手に入れましたか。</w:t>
      </w:r>
    </w:p>
    <w:p w14:paraId="1BF4BDAE">
      <w:pPr>
        <w:spacing w:line="360" w:lineRule="auto"/>
        <w:ind w:left="380"/>
        <w:jc w:val="left"/>
        <w:textAlignment w:val="center"/>
      </w:pPr>
      <w:r>
        <w:t>A．</w:t>
      </w:r>
      <w:r>
        <w:rPr>
          <w:rFonts w:ascii="MS Mincho" w:hAnsi="MS Mincho" w:eastAsia="MS Mincho" w:cs="MS Mincho"/>
        </w:rPr>
        <w:t>友達に買ってもらった</w:t>
      </w:r>
    </w:p>
    <w:p w14:paraId="05C7422C">
      <w:pPr>
        <w:spacing w:line="360" w:lineRule="auto"/>
        <w:ind w:left="380"/>
        <w:jc w:val="left"/>
        <w:textAlignment w:val="center"/>
      </w:pPr>
      <w:r>
        <w:t>B．</w:t>
      </w:r>
      <w:r>
        <w:rPr>
          <w:rFonts w:ascii="MS Mincho" w:hAnsi="MS Mincho" w:eastAsia="MS Mincho" w:cs="MS Mincho"/>
        </w:rPr>
        <w:t>ネットで予約した</w:t>
      </w:r>
    </w:p>
    <w:p w14:paraId="527B71BE">
      <w:pPr>
        <w:spacing w:line="360" w:lineRule="auto"/>
        <w:ind w:left="380"/>
        <w:jc w:val="left"/>
        <w:textAlignment w:val="center"/>
      </w:pPr>
      <w:r>
        <w:t>C．</w:t>
      </w:r>
      <w:r>
        <w:rPr>
          <w:rFonts w:ascii="MS Mincho" w:hAnsi="MS Mincho" w:eastAsia="MS Mincho" w:cs="MS Mincho"/>
        </w:rPr>
        <w:t>博物館で直接購入した</w:t>
      </w:r>
    </w:p>
    <w:p w14:paraId="46F8E323">
      <w:pPr>
        <w:spacing w:line="360" w:lineRule="auto"/>
        <w:jc w:val="left"/>
        <w:textAlignment w:val="center"/>
      </w:pPr>
      <w:r>
        <w:t>19．</w:t>
      </w:r>
      <w:r>
        <w:rPr>
          <w:rFonts w:ascii="MS Mincho" w:hAnsi="MS Mincho" w:eastAsia="MS Mincho" w:cs="MS Mincho"/>
        </w:rPr>
        <w:t>女の人は博物館で何を鑑賞しましたか。</w:t>
      </w:r>
    </w:p>
    <w:p w14:paraId="75DC168D">
      <w:pPr>
        <w:tabs>
          <w:tab w:val="left" w:pos="2771"/>
          <w:tab w:val="left" w:pos="5541"/>
        </w:tabs>
        <w:spacing w:line="360" w:lineRule="auto"/>
        <w:ind w:left="380"/>
        <w:jc w:val="left"/>
        <w:textAlignment w:val="center"/>
      </w:pPr>
      <w:r>
        <w:t>A．</w:t>
      </w:r>
      <w:r>
        <w:rPr>
          <w:rFonts w:ascii="MS Mincho" w:hAnsi="MS Mincho" w:eastAsia="MS Mincho" w:cs="MS Mincho"/>
        </w:rPr>
        <w:t>日本の陶磁器</w:t>
      </w:r>
      <w:r>
        <w:tab/>
      </w:r>
      <w:r>
        <w:t>B．</w:t>
      </w:r>
      <w:r>
        <w:rPr>
          <w:rFonts w:ascii="MS Mincho" w:hAnsi="MS Mincho" w:eastAsia="MS Mincho" w:cs="MS Mincho"/>
        </w:rPr>
        <w:t>世界各国の芸術品</w:t>
      </w:r>
      <w:r>
        <w:tab/>
      </w:r>
      <w:r>
        <w:t>C．</w:t>
      </w:r>
      <w:r>
        <w:rPr>
          <w:rFonts w:ascii="MS Mincho" w:hAnsi="MS Mincho" w:eastAsia="MS Mincho" w:cs="MS Mincho"/>
        </w:rPr>
        <w:t>中国の各時代の文物</w:t>
      </w:r>
    </w:p>
    <w:p w14:paraId="1E402F6F">
      <w:pPr>
        <w:spacing w:line="360" w:lineRule="auto"/>
        <w:jc w:val="left"/>
        <w:textAlignment w:val="center"/>
      </w:pPr>
      <w:r>
        <w:t>20．</w:t>
      </w:r>
      <w:r>
        <w:rPr>
          <w:rFonts w:ascii="MS Mincho" w:hAnsi="MS Mincho" w:eastAsia="MS Mincho" w:cs="MS Mincho"/>
        </w:rPr>
        <w:t>会話の内容に合っているのはどれですか</w:t>
      </w:r>
    </w:p>
    <w:p w14:paraId="4B3215C1">
      <w:pPr>
        <w:spacing w:line="360" w:lineRule="auto"/>
        <w:ind w:left="380"/>
        <w:jc w:val="left"/>
        <w:textAlignment w:val="center"/>
      </w:pPr>
      <w:r>
        <w:t>A．</w:t>
      </w:r>
      <w:r>
        <w:rPr>
          <w:rFonts w:ascii="MS Mincho" w:hAnsi="MS Mincho" w:eastAsia="MS Mincho" w:cs="MS Mincho"/>
        </w:rPr>
        <w:t>3D映画を見るには追加料金が必要だ。</w:t>
      </w:r>
    </w:p>
    <w:p w14:paraId="15EA58A7">
      <w:pPr>
        <w:spacing w:line="360" w:lineRule="auto"/>
        <w:ind w:left="380"/>
        <w:jc w:val="left"/>
        <w:textAlignment w:val="center"/>
      </w:pPr>
      <w:r>
        <w:t>B．</w:t>
      </w:r>
      <w:r>
        <w:rPr>
          <w:rFonts w:ascii="MS Mincho" w:hAnsi="MS Mincho" w:eastAsia="MS Mincho" w:cs="MS Mincho"/>
        </w:rPr>
        <w:t>展示室での動画撮影が禁止されている。</w:t>
      </w:r>
    </w:p>
    <w:p w14:paraId="07A4BEB2">
      <w:pPr>
        <w:spacing w:line="360" w:lineRule="auto"/>
        <w:ind w:left="380"/>
        <w:jc w:val="left"/>
        <w:textAlignment w:val="center"/>
      </w:pPr>
      <w:r>
        <w:t>C．</w:t>
      </w:r>
      <w:r>
        <w:rPr>
          <w:rFonts w:ascii="MS Mincho" w:hAnsi="MS Mincho" w:eastAsia="MS Mincho" w:cs="MS Mincho"/>
        </w:rPr>
        <w:t>女の人は時間不足で3D映画を見なかった。</w:t>
      </w:r>
    </w:p>
    <w:p w14:paraId="1D452B8A">
      <w:pPr>
        <w:spacing w:line="360" w:lineRule="auto"/>
        <w:ind w:left="380"/>
        <w:jc w:val="left"/>
        <w:textAlignment w:val="center"/>
      </w:pPr>
    </w:p>
    <w:p w14:paraId="6F1B5E90">
      <w:pPr>
        <w:jc w:val="center"/>
        <w:textAlignment w:val="center"/>
        <w:rPr>
          <w:rFonts w:ascii="黑体" w:hAnsi="黑体" w:eastAsia="黑体" w:cs="黑体"/>
          <w:b/>
          <w:color w:val="000000"/>
          <w:sz w:val="30"/>
        </w:rPr>
      </w:pPr>
    </w:p>
    <w:p w14:paraId="28F1D402">
      <w:pPr>
        <w:jc w:val="left"/>
        <w:textAlignment w:val="center"/>
        <w:rPr>
          <w:rFonts w:ascii="宋体" w:hAnsi="宋体" w:cs="宋体"/>
          <w:b/>
          <w:color w:val="000000"/>
        </w:rPr>
      </w:pPr>
      <w:r>
        <w:rPr>
          <w:rFonts w:ascii="宋体" w:hAnsi="宋体" w:cs="宋体"/>
          <w:b/>
          <w:color w:val="000000"/>
        </w:rPr>
        <w:t>二、阅读</w:t>
      </w:r>
    </w:p>
    <w:p w14:paraId="09776BFD">
      <w:pPr>
        <w:spacing w:line="360" w:lineRule="auto"/>
        <w:ind w:firstLine="280"/>
        <w:jc w:val="left"/>
        <w:textAlignment w:val="center"/>
      </w:pPr>
      <w:r>
        <w:rPr>
          <w:rFonts w:ascii="MS Mincho" w:hAnsi="MS Mincho" w:eastAsia="MS Mincho" w:cs="MS Mincho"/>
        </w:rPr>
        <w:t>私は外国の子どもの日本語支援を6年ほどしていました。</w:t>
      </w:r>
    </w:p>
    <w:p w14:paraId="628E75ED">
      <w:pPr>
        <w:spacing w:line="360" w:lineRule="auto"/>
        <w:ind w:firstLine="280"/>
        <w:jc w:val="left"/>
        <w:textAlignment w:val="center"/>
      </w:pPr>
      <w:r>
        <w:rPr>
          <w:rFonts w:ascii="MS Mincho" w:hAnsi="MS Mincho" w:eastAsia="MS Mincho" w:cs="MS Mincho"/>
        </w:rPr>
        <w:t>ある日の「朝の会」で、日本人の子どもの日直さんが皆の前に出て、昨日の出来事を報告しました。私は目からウロコが落ちました</w:t>
      </w:r>
      <w:r>
        <w:t>（恍然大悟）</w:t>
      </w:r>
      <w:r>
        <w:rPr>
          <w:rFonts w:ascii="MS Mincho" w:hAnsi="MS Mincho" w:eastAsia="MS Mincho" w:cs="MS Mincho"/>
        </w:rPr>
        <w:t>。日直さんが「きの</w:t>
      </w:r>
      <w:r>
        <w:t>“</w:t>
      </w:r>
      <w:r>
        <w:rPr>
          <w:rFonts w:ascii="MS Mincho" w:hAnsi="MS Mincho" w:eastAsia="MS Mincho" w:cs="MS Mincho"/>
        </w:rPr>
        <w:t>う</w:t>
      </w:r>
      <w:r>
        <w:t>”</w:t>
      </w:r>
      <w:r>
        <w:rPr>
          <w:rFonts w:ascii="MS Mincho" w:hAnsi="MS Mincho" w:eastAsia="MS Mincho" w:cs="MS Mincho"/>
        </w:rPr>
        <w:t>～、ぼくは～」と話し始めました。</w:t>
      </w:r>
      <w:r>
        <w:rPr>
          <w:rFonts w:ascii="MS Mincho" w:hAnsi="MS Mincho" w:eastAsia="MS Mincho" w:cs="MS Mincho"/>
          <w:b/>
        </w:rPr>
        <w:t>（ア）</w:t>
      </w:r>
      <w:r>
        <w:rPr>
          <w:rFonts w:ascii="MS Mincho" w:hAnsi="MS Mincho" w:eastAsia="MS Mincho" w:cs="MS Mincho"/>
        </w:rPr>
        <w:t>、kinooではなく、kinouと発音したのです。</w:t>
      </w:r>
    </w:p>
    <w:p w14:paraId="204BF15C">
      <w:pPr>
        <w:spacing w:line="360" w:lineRule="auto"/>
        <w:ind w:firstLine="280"/>
        <w:jc w:val="left"/>
        <w:textAlignment w:val="center"/>
      </w:pPr>
      <w:r>
        <w:rPr>
          <w:rFonts w:ascii="MS Mincho" w:hAnsi="MS Mincho" w:eastAsia="MS Mincho" w:cs="MS Mincho"/>
        </w:rPr>
        <w:t>みなさんは「きのう」を読む時、どう発音していますか。「きの</w:t>
      </w:r>
      <w:r>
        <w:t>“</w:t>
      </w:r>
      <w:r>
        <w:rPr>
          <w:rFonts w:ascii="MS Mincho" w:hAnsi="MS Mincho" w:eastAsia="MS Mincho" w:cs="MS Mincho"/>
        </w:rPr>
        <w:t>お</w:t>
      </w:r>
      <w:r>
        <w:t>”</w:t>
      </w:r>
      <w:r>
        <w:rPr>
          <w:rFonts w:ascii="MS Mincho" w:hAnsi="MS Mincho" w:eastAsia="MS Mincho" w:cs="MS Mincho"/>
        </w:rPr>
        <w:t>」という発音になっていますよね。でも、小学校の子どもは外国人の日本語初心者と同じように間違えるんです。私たちは無意識に、息をするように日本語を使っているので、平仮名の表記と発音が一致していないことを見落とし</w:t>
      </w:r>
      <w:r>
        <w:t>（看漏）</w:t>
      </w:r>
      <w:r>
        <w:rPr>
          <w:rFonts w:ascii="MS Mincho" w:hAnsi="MS Mincho" w:eastAsia="MS Mincho" w:cs="MS Mincho"/>
        </w:rPr>
        <w:t>がちです。</w:t>
      </w:r>
    </w:p>
    <w:p w14:paraId="73DE5838">
      <w:pPr>
        <w:spacing w:line="360" w:lineRule="auto"/>
        <w:ind w:firstLine="280"/>
        <w:jc w:val="left"/>
        <w:textAlignment w:val="center"/>
      </w:pPr>
      <w:r>
        <w:rPr>
          <w:rFonts w:ascii="MS Mincho" w:hAnsi="MS Mincho" w:eastAsia="MS Mincho" w:cs="MS Mincho"/>
        </w:rPr>
        <w:t>ちなみに、</w:t>
      </w:r>
      <w:r>
        <w:rPr>
          <w:rFonts w:ascii="MS Mincho" w:hAnsi="MS Mincho" w:eastAsia="MS Mincho" w:cs="MS Mincho"/>
          <w:u w:val="single"/>
        </w:rPr>
        <w:t>平仮名の表記と発音が一致しない言葉</w:t>
      </w:r>
      <w:r>
        <w:rPr>
          <w:rFonts w:ascii="MS Mincho" w:hAnsi="MS Mincho" w:eastAsia="MS Mincho" w:cs="MS Mincho"/>
        </w:rPr>
        <w:t>はまだまだあります。挙げれば切りがありません。小さい子や外国の方が「五十音表」だけ覚えていても、自然な音読ができないのです。子どもの真っ新</w:t>
      </w:r>
      <w:r>
        <w:t>（全新的）</w:t>
      </w:r>
      <w:r>
        <w:rPr>
          <w:rFonts w:ascii="MS Mincho" w:hAnsi="MS Mincho" w:eastAsia="MS Mincho" w:cs="MS Mincho"/>
        </w:rPr>
        <w:t>気持ちが詰まっている絵本『一年一組せんせいあのね』を読むと、先日のことも思い出しました。小学校に行ったら、2年生男子が「大雨が落ちた…」と話し出し、可愛いと思うと同時に、なるほどな、と</w:t>
      </w:r>
      <w:r>
        <w:rPr>
          <w:rFonts w:ascii="MS Mincho" w:hAnsi="MS Mincho" w:eastAsia="MS Mincho" w:cs="MS Mincho"/>
          <w:b/>
        </w:rPr>
        <w:t>（イ）</w:t>
      </w:r>
      <w:r>
        <w:rPr>
          <w:rFonts w:ascii="MS Mincho" w:hAnsi="MS Mincho" w:eastAsia="MS Mincho" w:cs="MS Mincho"/>
        </w:rPr>
        <w:t>しました。</w:t>
      </w:r>
    </w:p>
    <w:p w14:paraId="0BCD911B">
      <w:pPr>
        <w:spacing w:line="360" w:lineRule="auto"/>
        <w:ind w:firstLine="280"/>
        <w:jc w:val="left"/>
        <w:textAlignment w:val="center"/>
      </w:pPr>
      <w:r>
        <w:rPr>
          <w:rFonts w:ascii="MS Mincho" w:hAnsi="MS Mincho" w:eastAsia="MS Mincho" w:cs="MS Mincho"/>
        </w:rPr>
        <w:t>大人の私たちは、雨は「降る」としか言わないが、彼にして見れば、ドシャッと「落ちる」という方が適切でしょう。こうあるべき、という固定概念に固まらず、柔らかい頭で言葉を捉えたいなと深く感じる</w:t>
      </w:r>
      <w:r>
        <w:rPr>
          <w:rFonts w:ascii="MS Mincho" w:hAnsi="MS Mincho" w:eastAsia="MS Mincho" w:cs="MS Mincho"/>
          <w:u w:val="single"/>
        </w:rPr>
        <w:t>この頃</w:t>
      </w:r>
      <w:r>
        <w:rPr>
          <w:rFonts w:ascii="MS Mincho" w:hAnsi="MS Mincho" w:eastAsia="MS Mincho" w:cs="MS Mincho"/>
        </w:rPr>
        <w:t>です。</w:t>
      </w:r>
    </w:p>
    <w:p w14:paraId="1B3A9036">
      <w:pPr>
        <w:spacing w:line="360" w:lineRule="auto"/>
        <w:jc w:val="left"/>
        <w:textAlignment w:val="center"/>
      </w:pPr>
      <w:r>
        <w:t>21．</w:t>
      </w:r>
      <w:r>
        <w:rPr>
          <w:rFonts w:ascii="MS Mincho" w:hAnsi="MS Mincho" w:eastAsia="MS Mincho" w:cs="MS Mincho"/>
        </w:rPr>
        <w:t>文中の（ア）に入れるのに最も適当なものはどれか。</w:t>
      </w:r>
    </w:p>
    <w:p w14:paraId="19149A27">
      <w:pPr>
        <w:tabs>
          <w:tab w:val="left" w:pos="2078"/>
          <w:tab w:val="left" w:pos="4156"/>
          <w:tab w:val="left" w:pos="6234"/>
        </w:tabs>
        <w:spacing w:line="360" w:lineRule="auto"/>
        <w:ind w:left="380"/>
        <w:jc w:val="left"/>
        <w:textAlignment w:val="center"/>
      </w:pPr>
      <w:r>
        <w:t>A．</w:t>
      </w:r>
      <w:r>
        <w:rPr>
          <w:rFonts w:ascii="MS Mincho" w:hAnsi="MS Mincho" w:eastAsia="MS Mincho" w:cs="MS Mincho"/>
        </w:rPr>
        <w:t>しかし</w:t>
      </w:r>
      <w:r>
        <w:tab/>
      </w:r>
      <w:r>
        <w:t>B．</w:t>
      </w:r>
      <w:r>
        <w:rPr>
          <w:rFonts w:ascii="MS Mincho" w:hAnsi="MS Mincho" w:eastAsia="MS Mincho" w:cs="MS Mincho"/>
        </w:rPr>
        <w:t>それに</w:t>
      </w:r>
      <w:r>
        <w:tab/>
      </w:r>
      <w:r>
        <w:t>C．</w:t>
      </w:r>
      <w:r>
        <w:rPr>
          <w:rFonts w:ascii="MS Mincho" w:hAnsi="MS Mincho" w:eastAsia="MS Mincho" w:cs="MS Mincho"/>
        </w:rPr>
        <w:t>じつは</w:t>
      </w:r>
      <w:r>
        <w:tab/>
      </w:r>
      <w:r>
        <w:t>D．</w:t>
      </w:r>
      <w:r>
        <w:rPr>
          <w:rFonts w:ascii="MS Mincho" w:hAnsi="MS Mincho" w:eastAsia="MS Mincho" w:cs="MS Mincho"/>
        </w:rPr>
        <w:t>つまり</w:t>
      </w:r>
    </w:p>
    <w:p w14:paraId="0AF1F8F7">
      <w:pPr>
        <w:spacing w:line="360" w:lineRule="auto"/>
        <w:jc w:val="left"/>
        <w:textAlignment w:val="center"/>
        <w:rPr>
          <w:rFonts w:ascii="MS Mincho" w:hAnsi="MS Mincho" w:eastAsia="MS Mincho" w:cs="MS Mincho"/>
          <w:u w:val="single"/>
        </w:rPr>
      </w:pPr>
      <w:r>
        <w:t>22．</w:t>
      </w:r>
      <w:r>
        <w:rPr>
          <w:rFonts w:ascii="MS Mincho" w:hAnsi="MS Mincho" w:eastAsia="MS Mincho" w:cs="MS Mincho"/>
        </w:rPr>
        <w:t>「</w:t>
      </w:r>
      <w:r>
        <w:rPr>
          <w:rFonts w:ascii="MS Mincho" w:hAnsi="MS Mincho" w:eastAsia="MS Mincho" w:cs="MS Mincho"/>
          <w:u w:val="single"/>
        </w:rPr>
        <w:t>平仮名の表記と発音が一致しない言葉</w:t>
      </w:r>
      <w:r>
        <w:rPr>
          <w:rFonts w:ascii="MS Mincho" w:hAnsi="MS Mincho" w:eastAsia="MS Mincho" w:cs="MS Mincho"/>
        </w:rPr>
        <w:t>」の例として、正しくないのはどれか。</w:t>
      </w:r>
    </w:p>
    <w:p w14:paraId="0A14010D">
      <w:pPr>
        <w:tabs>
          <w:tab w:val="left" w:pos="2078"/>
          <w:tab w:val="left" w:pos="4156"/>
          <w:tab w:val="left" w:pos="6234"/>
        </w:tabs>
        <w:spacing w:line="360" w:lineRule="auto"/>
        <w:ind w:left="380"/>
        <w:jc w:val="left"/>
        <w:textAlignment w:val="center"/>
      </w:pPr>
      <w:r>
        <w:t>A．</w:t>
      </w:r>
      <w:r>
        <w:rPr>
          <w:rFonts w:ascii="MS Mincho" w:hAnsi="MS Mincho" w:eastAsia="MS Mincho" w:cs="MS Mincho"/>
        </w:rPr>
        <w:t>とおり</w:t>
      </w:r>
      <w:r>
        <w:tab/>
      </w:r>
      <w:r>
        <w:t>B．</w:t>
      </w:r>
      <w:r>
        <w:rPr>
          <w:rFonts w:ascii="MS Mincho" w:hAnsi="MS Mincho" w:eastAsia="MS Mincho" w:cs="MS Mincho"/>
        </w:rPr>
        <w:t>とけい</w:t>
      </w:r>
      <w:r>
        <w:tab/>
      </w:r>
      <w:r>
        <w:t>C．</w:t>
      </w:r>
      <w:r>
        <w:rPr>
          <w:rFonts w:ascii="MS Mincho" w:hAnsi="MS Mincho" w:eastAsia="MS Mincho" w:cs="MS Mincho"/>
        </w:rPr>
        <w:t>せいかつ</w:t>
      </w:r>
      <w:r>
        <w:tab/>
      </w:r>
      <w:r>
        <w:t>D．</w:t>
      </w:r>
      <w:r>
        <w:rPr>
          <w:rFonts w:ascii="MS Mincho" w:hAnsi="MS Mincho" w:eastAsia="MS Mincho" w:cs="MS Mincho"/>
        </w:rPr>
        <w:t>さようなら</w:t>
      </w:r>
    </w:p>
    <w:p w14:paraId="1A3E7A2B">
      <w:pPr>
        <w:spacing w:line="360" w:lineRule="auto"/>
        <w:jc w:val="left"/>
        <w:textAlignment w:val="center"/>
      </w:pPr>
      <w:r>
        <w:t>23．</w:t>
      </w:r>
      <w:r>
        <w:rPr>
          <w:rFonts w:ascii="MS Mincho" w:hAnsi="MS Mincho" w:eastAsia="MS Mincho" w:cs="MS Mincho"/>
        </w:rPr>
        <w:t>文章の内容に合っているのはどれか。</w:t>
      </w:r>
    </w:p>
    <w:p w14:paraId="652DCB95">
      <w:pPr>
        <w:spacing w:line="360" w:lineRule="auto"/>
        <w:ind w:left="380"/>
        <w:jc w:val="left"/>
        <w:textAlignment w:val="center"/>
      </w:pPr>
      <w:r>
        <w:t>A．</w:t>
      </w:r>
      <w:r>
        <w:rPr>
          <w:rFonts w:ascii="MS Mincho" w:hAnsi="MS Mincho" w:eastAsia="MS Mincho" w:cs="MS Mincho"/>
        </w:rPr>
        <w:t>筆者は日本語支援をしている高校生である。</w:t>
      </w:r>
    </w:p>
    <w:p w14:paraId="111E980C">
      <w:pPr>
        <w:spacing w:line="360" w:lineRule="auto"/>
        <w:ind w:left="380"/>
        <w:jc w:val="left"/>
        <w:textAlignment w:val="center"/>
      </w:pPr>
      <w:r>
        <w:t>B．</w:t>
      </w:r>
      <w:r>
        <w:rPr>
          <w:rFonts w:ascii="MS Mincho" w:hAnsi="MS Mincho" w:eastAsia="MS Mincho" w:cs="MS Mincho"/>
        </w:rPr>
        <w:t>大人は表記と発音の不一致に気づきにくい。</w:t>
      </w:r>
    </w:p>
    <w:p w14:paraId="00AF4A56">
      <w:pPr>
        <w:spacing w:line="360" w:lineRule="auto"/>
        <w:ind w:left="380"/>
        <w:jc w:val="left"/>
        <w:textAlignment w:val="center"/>
      </w:pPr>
      <w:r>
        <w:t>C．</w:t>
      </w:r>
      <w:r>
        <w:rPr>
          <w:rFonts w:ascii="MS Mincho" w:hAnsi="MS Mincho" w:eastAsia="MS Mincho" w:cs="MS Mincho"/>
        </w:rPr>
        <w:t>「五十音表」だけで自然な音読ができる。</w:t>
      </w:r>
    </w:p>
    <w:p w14:paraId="26EB4BEA">
      <w:pPr>
        <w:spacing w:line="360" w:lineRule="auto"/>
        <w:ind w:left="380"/>
        <w:jc w:val="left"/>
        <w:textAlignment w:val="center"/>
      </w:pPr>
      <w:r>
        <w:t>D．</w:t>
      </w:r>
      <w:r>
        <w:rPr>
          <w:rFonts w:ascii="MS Mincho" w:hAnsi="MS Mincho" w:eastAsia="MS Mincho" w:cs="MS Mincho"/>
        </w:rPr>
        <w:t>子どもも初心者も自然な訓読みができない。</w:t>
      </w:r>
    </w:p>
    <w:p w14:paraId="6366F954">
      <w:pPr>
        <w:spacing w:line="360" w:lineRule="auto"/>
        <w:jc w:val="left"/>
        <w:textAlignment w:val="center"/>
      </w:pPr>
      <w:r>
        <w:t>24．</w:t>
      </w:r>
      <w:r>
        <w:rPr>
          <w:rFonts w:ascii="MS Mincho" w:hAnsi="MS Mincho" w:eastAsia="MS Mincho" w:cs="MS Mincho"/>
        </w:rPr>
        <w:t>文中の（イ）に入れるのに最も適当なものはどれか。</w:t>
      </w:r>
    </w:p>
    <w:p w14:paraId="1BE2A6C0">
      <w:pPr>
        <w:tabs>
          <w:tab w:val="left" w:pos="2078"/>
          <w:tab w:val="left" w:pos="4156"/>
          <w:tab w:val="left" w:pos="6234"/>
        </w:tabs>
        <w:spacing w:line="360" w:lineRule="auto"/>
        <w:ind w:left="380"/>
        <w:jc w:val="left"/>
        <w:textAlignment w:val="center"/>
      </w:pPr>
      <w:r>
        <w:t>A．</w:t>
      </w:r>
      <w:r>
        <w:rPr>
          <w:rFonts w:ascii="MS Mincho" w:hAnsi="MS Mincho" w:eastAsia="MS Mincho" w:cs="MS Mincho"/>
        </w:rPr>
        <w:t>びっくり</w:t>
      </w:r>
      <w:r>
        <w:tab/>
      </w:r>
      <w:r>
        <w:t>B．</w:t>
      </w:r>
      <w:r>
        <w:rPr>
          <w:rFonts w:ascii="MS Mincho" w:hAnsi="MS Mincho" w:eastAsia="MS Mincho" w:cs="MS Mincho"/>
        </w:rPr>
        <w:t>がっかり</w:t>
      </w:r>
      <w:r>
        <w:tab/>
      </w:r>
      <w:r>
        <w:t>C．</w:t>
      </w:r>
      <w:r>
        <w:rPr>
          <w:rFonts w:ascii="MS Mincho" w:hAnsi="MS Mincho" w:eastAsia="MS Mincho" w:cs="MS Mincho"/>
        </w:rPr>
        <w:t>関心</w:t>
      </w:r>
      <w:r>
        <w:tab/>
      </w:r>
      <w:r>
        <w:t>D．</w:t>
      </w:r>
      <w:r>
        <w:rPr>
          <w:rFonts w:ascii="MS Mincho" w:hAnsi="MS Mincho" w:eastAsia="MS Mincho" w:cs="MS Mincho"/>
        </w:rPr>
        <w:t>感心</w:t>
      </w:r>
    </w:p>
    <w:p w14:paraId="664C7BDB">
      <w:pPr>
        <w:spacing w:line="360" w:lineRule="auto"/>
        <w:jc w:val="left"/>
        <w:textAlignment w:val="center"/>
        <w:rPr>
          <w:rFonts w:ascii="MS Mincho" w:hAnsi="MS Mincho" w:eastAsia="MS Mincho" w:cs="MS Mincho"/>
          <w:u w:val="single"/>
        </w:rPr>
      </w:pPr>
      <w:r>
        <w:t>25．</w:t>
      </w:r>
      <w:r>
        <w:rPr>
          <w:rFonts w:ascii="MS Mincho" w:hAnsi="MS Mincho" w:eastAsia="MS Mincho" w:cs="MS Mincho"/>
        </w:rPr>
        <w:t>筆者は「</w:t>
      </w:r>
      <w:r>
        <w:rPr>
          <w:rFonts w:ascii="MS Mincho" w:hAnsi="MS Mincho" w:eastAsia="MS Mincho" w:cs="MS Mincho"/>
          <w:u w:val="single"/>
        </w:rPr>
        <w:t>この頃</w:t>
      </w:r>
      <w:r>
        <w:rPr>
          <w:rFonts w:ascii="MS Mincho" w:hAnsi="MS Mincho" w:eastAsia="MS Mincho" w:cs="MS Mincho"/>
        </w:rPr>
        <w:t>」、どう思うか。</w:t>
      </w:r>
    </w:p>
    <w:p w14:paraId="57EE3D41">
      <w:pPr>
        <w:spacing w:line="360" w:lineRule="auto"/>
        <w:ind w:left="380"/>
        <w:jc w:val="left"/>
        <w:textAlignment w:val="center"/>
      </w:pPr>
      <w:r>
        <w:t>A．</w:t>
      </w:r>
      <w:r>
        <w:rPr>
          <w:rFonts w:ascii="MS Mincho" w:hAnsi="MS Mincho" w:eastAsia="MS Mincho" w:cs="MS Mincho"/>
        </w:rPr>
        <w:t>子どもの言い間違いをすぐに直すべきだと思う。</w:t>
      </w:r>
    </w:p>
    <w:p w14:paraId="02B84B4B">
      <w:pPr>
        <w:spacing w:line="360" w:lineRule="auto"/>
        <w:ind w:left="380"/>
        <w:jc w:val="left"/>
        <w:textAlignment w:val="center"/>
      </w:pPr>
      <w:r>
        <w:t>B．</w:t>
      </w:r>
      <w:r>
        <w:rPr>
          <w:rFonts w:ascii="MS Mincho" w:hAnsi="MS Mincho" w:eastAsia="MS Mincho" w:cs="MS Mincho"/>
        </w:rPr>
        <w:t>雨は「落ちる」が正しく、「降る」は間違ったと思う。</w:t>
      </w:r>
    </w:p>
    <w:p w14:paraId="54F6617E">
      <w:pPr>
        <w:spacing w:line="360" w:lineRule="auto"/>
        <w:ind w:left="380"/>
        <w:jc w:val="left"/>
        <w:textAlignment w:val="center"/>
      </w:pPr>
      <w:r>
        <w:t>C．</w:t>
      </w:r>
      <w:r>
        <w:rPr>
          <w:rFonts w:ascii="MS Mincho" w:hAnsi="MS Mincho" w:eastAsia="MS Mincho" w:cs="MS Mincho"/>
        </w:rPr>
        <w:t>固定概念を拘らないで、言葉を柔軟に捉えたいと思う。</w:t>
      </w:r>
    </w:p>
    <w:p w14:paraId="3E6442DD">
      <w:pPr>
        <w:spacing w:line="360" w:lineRule="auto"/>
        <w:ind w:left="380"/>
        <w:jc w:val="left"/>
        <w:textAlignment w:val="center"/>
      </w:pPr>
      <w:r>
        <w:t>D．</w:t>
      </w:r>
      <w:r>
        <w:rPr>
          <w:rFonts w:ascii="MS Mincho" w:hAnsi="MS Mincho" w:eastAsia="MS Mincho" w:cs="MS Mincho"/>
        </w:rPr>
        <w:t>固定概念を大切にしながら、言葉を適切に使いたいと思う。</w:t>
      </w:r>
    </w:p>
    <w:p w14:paraId="2F8653AC">
      <w:pPr>
        <w:spacing w:line="360" w:lineRule="auto"/>
        <w:ind w:left="380"/>
        <w:jc w:val="left"/>
        <w:textAlignment w:val="center"/>
      </w:pPr>
    </w:p>
    <w:p w14:paraId="0D79E322">
      <w:pPr>
        <w:spacing w:line="360" w:lineRule="auto"/>
        <w:ind w:firstLine="280"/>
        <w:jc w:val="left"/>
        <w:textAlignment w:val="center"/>
      </w:pPr>
      <w:r>
        <w:rPr>
          <w:rFonts w:ascii="MS Mincho" w:hAnsi="MS Mincho" w:eastAsia="MS Mincho" w:cs="MS Mincho"/>
        </w:rPr>
        <w:t>宇宙での生活が人間や動物にどんな影響を及ぼすのか、完全には分かっていない。特に「宇宙に行くことで、将来子どもを持てなくなるのでは」という不安は、月や火星への長期滞在を考える時に避けられない大きなテーマである。</w:t>
      </w:r>
    </w:p>
    <w:p w14:paraId="7DBCFBFE">
      <w:pPr>
        <w:spacing w:line="360" w:lineRule="auto"/>
        <w:ind w:firstLine="280"/>
        <w:jc w:val="left"/>
        <w:textAlignment w:val="center"/>
      </w:pPr>
      <w:r>
        <w:rPr>
          <w:rFonts w:ascii="MS Mincho" w:hAnsi="MS Mincho" w:eastAsia="MS Mincho" w:cs="MS Mincho"/>
          <w:u w:val="single"/>
        </w:rPr>
        <w:t>こうした疑問</w:t>
      </w:r>
      <w:r>
        <w:rPr>
          <w:rFonts w:ascii="MS Mincho" w:hAnsi="MS Mincho" w:eastAsia="MS Mincho" w:cs="MS Mincho"/>
        </w:rPr>
        <w:t>に一歩近づく結果を示したのが、中国科学院（CAS）である。CASは、中国の宇宙ステーション</w:t>
      </w:r>
      <w:r>
        <w:t>（空间站）</w:t>
      </w:r>
      <w:r>
        <w:rPr>
          <w:rFonts w:ascii="MS Mincho" w:hAnsi="MS Mincho" w:eastAsia="MS Mincho" w:cs="MS Mincho"/>
        </w:rPr>
        <w:t>に短期間滞在したマウスが、地球に帰還後に雌1匹が妊娠し、9匹を出産、そのうち6匹が健康に育っていることを報告した。</w:t>
      </w:r>
    </w:p>
    <w:p w14:paraId="49EEBC5E">
      <w:pPr>
        <w:spacing w:line="360" w:lineRule="auto"/>
        <w:ind w:firstLine="280"/>
        <w:jc w:val="left"/>
        <w:textAlignment w:val="center"/>
      </w:pPr>
      <w:r>
        <w:rPr>
          <w:rFonts w:ascii="MS Mincho" w:hAnsi="MS Mincho" w:eastAsia="MS Mincho" w:cs="MS Mincho"/>
        </w:rPr>
        <w:t>ただし、今回の成果だけで</w:t>
      </w:r>
      <w:r>
        <w:rPr>
          <w:rFonts w:ascii="MS Mincho" w:hAnsi="MS Mincho" w:eastAsia="MS Mincho" w:cs="MS Mincho"/>
          <w:u w:val="single"/>
        </w:rPr>
        <w:t>「宇宙での出産はもう安心」とは言えない</w:t>
      </w:r>
      <w:r>
        <w:rPr>
          <w:rFonts w:ascii="MS Mincho" w:hAnsi="MS Mincho" w:eastAsia="MS Mincho" w:cs="MS Mincho"/>
        </w:rPr>
        <w:t>。さらに、研究者たちは特に、「影響が次の世代やその先の世代に現れないか」を気にしている。宇宙の環境に晒された</w:t>
      </w:r>
      <w:r>
        <w:t>（暴露）</w:t>
      </w:r>
      <w:r>
        <w:rPr>
          <w:rFonts w:ascii="MS Mincho" w:hAnsi="MS Mincho" w:eastAsia="MS Mincho" w:cs="MS Mincho"/>
        </w:rPr>
        <w:t>ことで、見た目</w:t>
      </w:r>
      <w:r>
        <w:t>（外表）</w:t>
      </w:r>
      <w:r>
        <w:rPr>
          <w:rFonts w:ascii="MS Mincho" w:hAnsi="MS Mincho" w:eastAsia="MS Mincho" w:cs="MS Mincho"/>
        </w:rPr>
        <w:t>は健康でも、将来の子どもや孫の世代で問題が出る可能性はないのかを確かめる必要がある。</w:t>
      </w:r>
    </w:p>
    <w:p w14:paraId="68C9C9E4">
      <w:pPr>
        <w:spacing w:line="360" w:lineRule="auto"/>
        <w:ind w:firstLine="280"/>
        <w:jc w:val="left"/>
        <w:textAlignment w:val="center"/>
      </w:pPr>
      <w:r>
        <w:rPr>
          <w:rFonts w:ascii="MS Mincho" w:hAnsi="MS Mincho" w:eastAsia="MS Mincho" w:cs="MS Mincho"/>
          <w:b/>
        </w:rPr>
        <w:t>（ア）</w:t>
      </w:r>
      <w:r>
        <w:rPr>
          <w:rFonts w:ascii="MS Mincho" w:hAnsi="MS Mincho" w:eastAsia="MS Mincho" w:cs="MS Mincho"/>
        </w:rPr>
        <w:t>、CASでは、今回生まれた子マウスがどのように成長するかを長期的に観察する予定である。そして、そのマウスたちが「普通に子どもを産めるのか」も調べ、宇宙の影響が世代を跨いで出ないかどうかを検証しようとしている。</w:t>
      </w:r>
    </w:p>
    <w:p w14:paraId="427C705D">
      <w:pPr>
        <w:spacing w:line="360" w:lineRule="auto"/>
        <w:ind w:firstLine="280"/>
        <w:jc w:val="left"/>
        <w:textAlignment w:val="center"/>
      </w:pPr>
      <w:r>
        <w:rPr>
          <w:rFonts w:ascii="MS Mincho" w:hAnsi="MS Mincho" w:eastAsia="MS Mincho" w:cs="MS Mincho"/>
        </w:rPr>
        <w:t>人類が将来、月や火星に住むことを目指すなら、「宇宙で暮らすこと」と同じくらい、「宇宙で命をつなぐこと」が重要なテーマになる。宇宙に滞在したマウスが帰還後も命をつなげた今回の事例は、人類がそのテーマに挑戦する上で大切な一歩となった。</w:t>
      </w:r>
    </w:p>
    <w:p w14:paraId="09FD338F">
      <w:pPr>
        <w:spacing w:line="360" w:lineRule="auto"/>
        <w:jc w:val="left"/>
        <w:textAlignment w:val="center"/>
        <w:rPr>
          <w:rFonts w:ascii="MS Mincho" w:hAnsi="MS Mincho" w:eastAsia="MS Mincho" w:cs="MS Mincho"/>
          <w:u w:val="single"/>
        </w:rPr>
      </w:pPr>
      <w:r>
        <w:t>26．</w:t>
      </w:r>
      <w:r>
        <w:rPr>
          <w:rFonts w:ascii="MS Mincho" w:hAnsi="MS Mincho" w:eastAsia="MS Mincho" w:cs="MS Mincho"/>
        </w:rPr>
        <w:t>文中の「</w:t>
      </w:r>
      <w:r>
        <w:rPr>
          <w:rFonts w:ascii="MS Mincho" w:hAnsi="MS Mincho" w:eastAsia="MS Mincho" w:cs="MS Mincho"/>
          <w:u w:val="single"/>
        </w:rPr>
        <w:t>こうした疑問</w:t>
      </w:r>
      <w:r>
        <w:rPr>
          <w:rFonts w:ascii="MS Mincho" w:hAnsi="MS Mincho" w:eastAsia="MS Mincho" w:cs="MS Mincho"/>
        </w:rPr>
        <w:t>」は、どんな疑問か。</w:t>
      </w:r>
    </w:p>
    <w:p w14:paraId="0EE65397">
      <w:pPr>
        <w:spacing w:line="360" w:lineRule="auto"/>
        <w:ind w:left="380"/>
        <w:jc w:val="left"/>
        <w:textAlignment w:val="center"/>
      </w:pPr>
      <w:r>
        <w:t>A．</w:t>
      </w:r>
      <w:r>
        <w:rPr>
          <w:rFonts w:ascii="MS Mincho" w:hAnsi="MS Mincho" w:eastAsia="MS Mincho" w:cs="MS Mincho"/>
        </w:rPr>
        <w:t>宇宙でマウスが妊娠できるのか</w:t>
      </w:r>
    </w:p>
    <w:p w14:paraId="1E93D170">
      <w:pPr>
        <w:spacing w:line="360" w:lineRule="auto"/>
        <w:ind w:left="380"/>
        <w:jc w:val="left"/>
        <w:textAlignment w:val="center"/>
      </w:pPr>
      <w:r>
        <w:t>B．</w:t>
      </w:r>
      <w:r>
        <w:rPr>
          <w:rFonts w:ascii="MS Mincho" w:hAnsi="MS Mincho" w:eastAsia="MS Mincho" w:cs="MS Mincho"/>
        </w:rPr>
        <w:t>月や火星に人間が住めるか</w:t>
      </w:r>
    </w:p>
    <w:p w14:paraId="430FC788">
      <w:pPr>
        <w:spacing w:line="360" w:lineRule="auto"/>
        <w:ind w:left="380"/>
        <w:jc w:val="left"/>
        <w:textAlignment w:val="center"/>
      </w:pPr>
      <w:r>
        <w:t>C．</w:t>
      </w:r>
      <w:r>
        <w:rPr>
          <w:rFonts w:ascii="MS Mincho" w:hAnsi="MS Mincho" w:eastAsia="MS Mincho" w:cs="MS Mincho"/>
        </w:rPr>
        <w:t>中国の宇宙実験は成功できるか</w:t>
      </w:r>
    </w:p>
    <w:p w14:paraId="42C540F4">
      <w:pPr>
        <w:spacing w:line="360" w:lineRule="auto"/>
        <w:ind w:left="380"/>
        <w:jc w:val="left"/>
        <w:textAlignment w:val="center"/>
      </w:pPr>
      <w:r>
        <w:t>D．</w:t>
      </w:r>
      <w:r>
        <w:rPr>
          <w:rFonts w:ascii="MS Mincho" w:hAnsi="MS Mincho" w:eastAsia="MS Mincho" w:cs="MS Mincho"/>
        </w:rPr>
        <w:t>宇宙に行くと、将来子どもを産めるか。</w:t>
      </w:r>
    </w:p>
    <w:p w14:paraId="32469ECC">
      <w:pPr>
        <w:spacing w:line="360" w:lineRule="auto"/>
        <w:jc w:val="left"/>
        <w:textAlignment w:val="center"/>
        <w:rPr>
          <w:rFonts w:ascii="MS Mincho" w:hAnsi="MS Mincho" w:eastAsia="MS Mincho" w:cs="MS Mincho"/>
          <w:u w:val="single"/>
        </w:rPr>
      </w:pPr>
      <w:r>
        <w:t>27．</w:t>
      </w:r>
      <w:r>
        <w:rPr>
          <w:rFonts w:ascii="MS Mincho" w:hAnsi="MS Mincho" w:eastAsia="MS Mincho" w:cs="MS Mincho"/>
        </w:rPr>
        <w:t>「</w:t>
      </w:r>
      <w:r>
        <w:rPr>
          <w:rFonts w:ascii="MS Mincho" w:hAnsi="MS Mincho" w:eastAsia="MS Mincho" w:cs="MS Mincho"/>
          <w:u w:val="single"/>
        </w:rPr>
        <w:t>『宇宙での出産はもう安心』とは言えない</w:t>
      </w:r>
      <w:r>
        <w:rPr>
          <w:rFonts w:ascii="MS Mincho" w:hAnsi="MS Mincho" w:eastAsia="MS Mincho" w:cs="MS Mincho"/>
        </w:rPr>
        <w:t>」とあるが、それはなぜか。</w:t>
      </w:r>
    </w:p>
    <w:p w14:paraId="79352D8F">
      <w:pPr>
        <w:spacing w:line="360" w:lineRule="auto"/>
        <w:ind w:left="380"/>
        <w:jc w:val="left"/>
        <w:textAlignment w:val="center"/>
      </w:pPr>
      <w:r>
        <w:t>A．</w:t>
      </w:r>
      <w:r>
        <w:rPr>
          <w:rFonts w:ascii="MS Mincho" w:hAnsi="MS Mincho" w:eastAsia="MS Mincho" w:cs="MS Mincho"/>
        </w:rPr>
        <w:t>生まれた子はみんな病気だから</w:t>
      </w:r>
    </w:p>
    <w:p w14:paraId="6EFD189F">
      <w:pPr>
        <w:spacing w:line="360" w:lineRule="auto"/>
        <w:ind w:left="380"/>
        <w:jc w:val="left"/>
        <w:textAlignment w:val="center"/>
      </w:pPr>
      <w:r>
        <w:t>B．</w:t>
      </w:r>
      <w:r>
        <w:rPr>
          <w:rFonts w:ascii="MS Mincho" w:hAnsi="MS Mincho" w:eastAsia="MS Mincho" w:cs="MS Mincho"/>
        </w:rPr>
        <w:t>次の世代への影響が心配だから</w:t>
      </w:r>
    </w:p>
    <w:p w14:paraId="012D08A5">
      <w:pPr>
        <w:spacing w:line="360" w:lineRule="auto"/>
        <w:ind w:left="380"/>
        <w:jc w:val="left"/>
        <w:textAlignment w:val="center"/>
      </w:pPr>
      <w:r>
        <w:t>C．</w:t>
      </w:r>
      <w:r>
        <w:rPr>
          <w:rFonts w:ascii="MS Mincho" w:hAnsi="MS Mincho" w:eastAsia="MS Mincho" w:cs="MS Mincho"/>
        </w:rPr>
        <w:t>マウスは人間と体が違うから</w:t>
      </w:r>
    </w:p>
    <w:p w14:paraId="55704274">
      <w:pPr>
        <w:spacing w:line="360" w:lineRule="auto"/>
        <w:ind w:left="380"/>
        <w:jc w:val="left"/>
        <w:textAlignment w:val="center"/>
      </w:pPr>
      <w:r>
        <w:t>D．</w:t>
      </w:r>
      <w:r>
        <w:rPr>
          <w:rFonts w:ascii="MS Mincho" w:hAnsi="MS Mincho" w:eastAsia="MS Mincho" w:cs="MS Mincho"/>
        </w:rPr>
        <w:t>出産した子の数が少なかったから</w:t>
      </w:r>
    </w:p>
    <w:p w14:paraId="55DFA0E2">
      <w:pPr>
        <w:spacing w:line="360" w:lineRule="auto"/>
        <w:jc w:val="left"/>
        <w:textAlignment w:val="center"/>
      </w:pPr>
      <w:r>
        <w:t>28．</w:t>
      </w:r>
      <w:r>
        <w:rPr>
          <w:rFonts w:ascii="MS Mincho" w:hAnsi="MS Mincho" w:eastAsia="MS Mincho" w:cs="MS Mincho"/>
        </w:rPr>
        <w:t>文中の（ア）に入れるのに最も適当なものはどれか。</w:t>
      </w:r>
    </w:p>
    <w:p w14:paraId="6BC9A0A9">
      <w:pPr>
        <w:tabs>
          <w:tab w:val="left" w:pos="2078"/>
          <w:tab w:val="left" w:pos="4156"/>
          <w:tab w:val="left" w:pos="6234"/>
        </w:tabs>
        <w:spacing w:line="360" w:lineRule="auto"/>
        <w:ind w:left="380"/>
        <w:jc w:val="left"/>
        <w:textAlignment w:val="center"/>
      </w:pPr>
      <w:r>
        <w:t>A．</w:t>
      </w:r>
      <w:r>
        <w:rPr>
          <w:rFonts w:ascii="MS Mincho" w:hAnsi="MS Mincho" w:eastAsia="MS Mincho" w:cs="MS Mincho"/>
        </w:rPr>
        <w:t>そのため</w:t>
      </w:r>
      <w:r>
        <w:tab/>
      </w:r>
      <w:r>
        <w:t>B．</w:t>
      </w:r>
      <w:r>
        <w:rPr>
          <w:rFonts w:ascii="MS Mincho" w:hAnsi="MS Mincho" w:eastAsia="MS Mincho" w:cs="MS Mincho"/>
        </w:rPr>
        <w:t>なぜなら</w:t>
      </w:r>
      <w:r>
        <w:tab/>
      </w:r>
      <w:r>
        <w:t>C．</w:t>
      </w:r>
      <w:r>
        <w:rPr>
          <w:rFonts w:ascii="MS Mincho" w:hAnsi="MS Mincho" w:eastAsia="MS Mincho" w:cs="MS Mincho"/>
        </w:rPr>
        <w:t>けれども</w:t>
      </w:r>
      <w:r>
        <w:tab/>
      </w:r>
      <w:r>
        <w:t>D．</w:t>
      </w:r>
      <w:r>
        <w:rPr>
          <w:rFonts w:ascii="MS Mincho" w:hAnsi="MS Mincho" w:eastAsia="MS Mincho" w:cs="MS Mincho"/>
        </w:rPr>
        <w:t>それでは</w:t>
      </w:r>
    </w:p>
    <w:p w14:paraId="39533B66">
      <w:pPr>
        <w:spacing w:line="360" w:lineRule="auto"/>
        <w:jc w:val="left"/>
        <w:textAlignment w:val="center"/>
      </w:pPr>
      <w:r>
        <w:t>29．</w:t>
      </w:r>
      <w:r>
        <w:rPr>
          <w:rFonts w:ascii="MS Mincho" w:hAnsi="MS Mincho" w:eastAsia="MS Mincho" w:cs="MS Mincho"/>
        </w:rPr>
        <w:t>宇宙マウスについて正しいのはどれか</w:t>
      </w:r>
    </w:p>
    <w:p w14:paraId="2122DD66">
      <w:pPr>
        <w:spacing w:line="360" w:lineRule="auto"/>
        <w:ind w:left="380"/>
        <w:jc w:val="left"/>
        <w:textAlignment w:val="center"/>
      </w:pPr>
      <w:r>
        <w:t>A．</w:t>
      </w:r>
      <w:r>
        <w:rPr>
          <w:rFonts w:ascii="MS Mincho" w:hAnsi="MS Mincho" w:eastAsia="MS Mincho" w:cs="MS Mincho"/>
        </w:rPr>
        <w:t>長期間宇宙に滞在した。</w:t>
      </w:r>
    </w:p>
    <w:p w14:paraId="2AB84DA6">
      <w:pPr>
        <w:spacing w:line="360" w:lineRule="auto"/>
        <w:ind w:left="380"/>
        <w:jc w:val="left"/>
        <w:textAlignment w:val="center"/>
      </w:pPr>
      <w:r>
        <w:t>B．</w:t>
      </w:r>
      <w:r>
        <w:rPr>
          <w:rFonts w:ascii="MS Mincho" w:hAnsi="MS Mincho" w:eastAsia="MS Mincho" w:cs="MS Mincho"/>
        </w:rPr>
        <w:t>宇宙で妊娠し、地球で出産した</w:t>
      </w:r>
    </w:p>
    <w:p w14:paraId="39255C44">
      <w:pPr>
        <w:spacing w:line="360" w:lineRule="auto"/>
        <w:ind w:left="380"/>
        <w:jc w:val="left"/>
        <w:textAlignment w:val="center"/>
      </w:pPr>
      <w:r>
        <w:t>C．</w:t>
      </w:r>
      <w:r>
        <w:rPr>
          <w:rFonts w:ascii="MS Mincho" w:hAnsi="MS Mincho" w:eastAsia="MS Mincho" w:cs="MS Mincho"/>
        </w:rPr>
        <w:t>宇宙で出産し、その後地球に戻った。</w:t>
      </w:r>
    </w:p>
    <w:p w14:paraId="4A310DF5">
      <w:pPr>
        <w:spacing w:line="360" w:lineRule="auto"/>
        <w:ind w:left="380"/>
        <w:jc w:val="left"/>
        <w:textAlignment w:val="center"/>
      </w:pPr>
      <w:r>
        <w:t>D．</w:t>
      </w:r>
      <w:r>
        <w:rPr>
          <w:rFonts w:ascii="MS Mincho" w:hAnsi="MS Mincho" w:eastAsia="MS Mincho" w:cs="MS Mincho"/>
        </w:rPr>
        <w:t>子マウスの死亡率はおよそ33％である。</w:t>
      </w:r>
    </w:p>
    <w:p w14:paraId="57F04BCE">
      <w:pPr>
        <w:spacing w:line="360" w:lineRule="auto"/>
        <w:jc w:val="left"/>
        <w:textAlignment w:val="center"/>
      </w:pPr>
      <w:r>
        <w:t>30．</w:t>
      </w:r>
      <w:r>
        <w:rPr>
          <w:rFonts w:ascii="MS Mincho" w:hAnsi="MS Mincho" w:eastAsia="MS Mincho" w:cs="MS Mincho"/>
        </w:rPr>
        <w:t>文章の内容に合っているのはどれか</w:t>
      </w:r>
    </w:p>
    <w:p w14:paraId="716563A6">
      <w:pPr>
        <w:spacing w:line="360" w:lineRule="auto"/>
        <w:ind w:left="380"/>
        <w:jc w:val="left"/>
        <w:textAlignment w:val="center"/>
      </w:pPr>
      <w:r>
        <w:t>A．</w:t>
      </w:r>
      <w:r>
        <w:rPr>
          <w:rFonts w:ascii="MS Mincho" w:hAnsi="MS Mincho" w:eastAsia="MS Mincho" w:cs="MS Mincho"/>
        </w:rPr>
        <w:t>CASは、宇宙での出産が完全に安全であることを証明した。</w:t>
      </w:r>
    </w:p>
    <w:p w14:paraId="7FD3F39A">
      <w:pPr>
        <w:spacing w:line="360" w:lineRule="auto"/>
        <w:ind w:left="380"/>
        <w:jc w:val="left"/>
        <w:textAlignment w:val="center"/>
      </w:pPr>
      <w:r>
        <w:t>B．</w:t>
      </w:r>
      <w:r>
        <w:rPr>
          <w:rFonts w:ascii="MS Mincho" w:hAnsi="MS Mincho" w:eastAsia="MS Mincho" w:cs="MS Mincho"/>
        </w:rPr>
        <w:t>今回生まれた子マウスは、既に次の世代のマウスを産んだ</w:t>
      </w:r>
    </w:p>
    <w:p w14:paraId="337F9044">
      <w:pPr>
        <w:spacing w:line="360" w:lineRule="auto"/>
        <w:ind w:left="380"/>
        <w:jc w:val="left"/>
        <w:textAlignment w:val="center"/>
      </w:pPr>
      <w:r>
        <w:t>C．</w:t>
      </w:r>
      <w:r>
        <w:rPr>
          <w:rFonts w:ascii="MS Mincho" w:hAnsi="MS Mincho" w:eastAsia="MS Mincho" w:cs="MS Mincho"/>
        </w:rPr>
        <w:t>マウスの出産は人類の宇宙移住への重要な一歩だ</w:t>
      </w:r>
    </w:p>
    <w:p w14:paraId="1C8F7403">
      <w:pPr>
        <w:spacing w:line="360" w:lineRule="auto"/>
        <w:ind w:left="380"/>
        <w:jc w:val="left"/>
        <w:textAlignment w:val="center"/>
      </w:pPr>
      <w:r>
        <w:t>D．</w:t>
      </w:r>
      <w:r>
        <w:rPr>
          <w:rFonts w:ascii="MS Mincho" w:hAnsi="MS Mincho" w:eastAsia="MS Mincho" w:cs="MS Mincho"/>
        </w:rPr>
        <w:t>人類はもうすぐ月や火星に住めるようになる。</w:t>
      </w:r>
    </w:p>
    <w:p w14:paraId="5EFC2FB4">
      <w:pPr>
        <w:spacing w:line="360" w:lineRule="auto"/>
        <w:ind w:left="380"/>
        <w:jc w:val="left"/>
        <w:textAlignment w:val="center"/>
      </w:pPr>
    </w:p>
    <w:p w14:paraId="343B5AA9">
      <w:pPr>
        <w:spacing w:line="360" w:lineRule="auto"/>
        <w:ind w:firstLine="280"/>
        <w:jc w:val="left"/>
        <w:textAlignment w:val="center"/>
      </w:pPr>
      <w:r>
        <w:rPr>
          <w:rFonts w:ascii="MS Mincho" w:hAnsi="MS Mincho" w:eastAsia="MS Mincho" w:cs="MS Mincho"/>
          <w:u w:val="single"/>
        </w:rPr>
        <w:t>学校の教師に期待される役割</w:t>
      </w:r>
      <w:r>
        <w:rPr>
          <w:rFonts w:ascii="MS Mincho" w:hAnsi="MS Mincho" w:eastAsia="MS Mincho" w:cs="MS Mincho"/>
        </w:rPr>
        <w:t>とは、生徒の学習を効果的に支援することである。そうした期待に応えるため、多くの教師が授業を面白くしようと工夫している。もちろん、そこには生徒に効率よく知識を覚えさせ、学習意欲を高める目的がある。</w:t>
      </w:r>
    </w:p>
    <w:p w14:paraId="0A91EDA7">
      <w:pPr>
        <w:spacing w:line="360" w:lineRule="auto"/>
        <w:ind w:firstLine="280"/>
        <w:jc w:val="left"/>
        <w:textAlignment w:val="center"/>
      </w:pPr>
      <w:r>
        <w:rPr>
          <w:rFonts w:ascii="MS Mincho" w:hAnsi="MS Mincho" w:eastAsia="MS Mincho" w:cs="MS Mincho"/>
        </w:rPr>
        <w:t>そのため、教師は授業中にジョーク</w:t>
      </w:r>
      <w:r>
        <w:t>（玩笑）</w:t>
      </w:r>
      <w:r>
        <w:rPr>
          <w:rFonts w:ascii="MS Mincho" w:hAnsi="MS Mincho" w:eastAsia="MS Mincho" w:cs="MS Mincho"/>
        </w:rPr>
        <w:t>を言ったり、授業と関係のない映像を見せたりすることがある。だが、</w:t>
      </w:r>
      <w:r>
        <w:rPr>
          <w:rFonts w:ascii="MS Mincho" w:hAnsi="MS Mincho" w:eastAsia="MS Mincho" w:cs="MS Mincho"/>
          <w:u w:val="single"/>
        </w:rPr>
        <w:t>そうした努力</w:t>
      </w:r>
      <w:r>
        <w:rPr>
          <w:rFonts w:ascii="MS Mincho" w:hAnsi="MS Mincho" w:eastAsia="MS Mincho" w:cs="MS Mincho"/>
        </w:rPr>
        <w:t>は本当に成果を上げているのだろうか。実は、それらが生徒の集中力を損なって、授業内容を理解しにくくしている可能性がある。</w:t>
      </w:r>
    </w:p>
    <w:p w14:paraId="7352C146">
      <w:pPr>
        <w:spacing w:line="360" w:lineRule="auto"/>
        <w:ind w:firstLine="280"/>
        <w:jc w:val="left"/>
        <w:textAlignment w:val="center"/>
      </w:pPr>
      <w:r>
        <w:rPr>
          <w:rFonts w:ascii="MS Mincho" w:hAnsi="MS Mincho" w:eastAsia="MS Mincho" w:cs="MS Mincho"/>
        </w:rPr>
        <w:t>アメリカの研究者が前の研究を再分析した結果、授業と無関係な「</w:t>
      </w:r>
      <w:r>
        <w:rPr>
          <w:rFonts w:ascii="MS Mincho" w:hAnsi="MS Mincho" w:eastAsia="MS Mincho" w:cs="MS Mincho"/>
          <w:u w:val="single"/>
        </w:rPr>
        <w:t>魅惑的な情報</w:t>
      </w:r>
      <w:r>
        <w:rPr>
          <w:rFonts w:ascii="MS Mincho" w:hAnsi="MS Mincho" w:eastAsia="MS Mincho" w:cs="MS Mincho"/>
        </w:rPr>
        <w:t>」に接した生徒は、そうした情報無しで学んだ生徒より成績が悪い傾向が見られた。</w:t>
      </w:r>
      <w:r>
        <w:rPr>
          <w:rFonts w:ascii="MS Mincho" w:hAnsi="MS Mincho" w:eastAsia="MS Mincho" w:cs="MS Mincho"/>
          <w:b/>
        </w:rPr>
        <w:t>（ア）</w:t>
      </w:r>
      <w:r>
        <w:rPr>
          <w:rFonts w:ascii="MS Mincho" w:hAnsi="MS Mincho" w:eastAsia="MS Mincho" w:cs="MS Mincho"/>
        </w:rPr>
        <w:t>、数学の授業中に教師が猫の写真を見せた場合、それが生徒の興味を引いてしまうと、学習に悪影響を与える可能性がある。</w:t>
      </w:r>
    </w:p>
    <w:p w14:paraId="661B6CF9">
      <w:pPr>
        <w:spacing w:line="360" w:lineRule="auto"/>
        <w:ind w:firstLine="280"/>
        <w:jc w:val="left"/>
        <w:textAlignment w:val="center"/>
      </w:pPr>
      <w:r>
        <w:rPr>
          <w:rFonts w:ascii="MS Mincho" w:hAnsi="MS Mincho" w:eastAsia="MS Mincho" w:cs="MS Mincho"/>
        </w:rPr>
        <w:t>一体なぜそうなってしまうのか。生徒の関心が無関係な情報に向くと、その情報を優先的に処理し、授業の課題への集中力を失ってしまうからだ。この仮説が正しいとすると、教師は授業と無関係な面白さを追うのではなく、むしろ授業内容そのものの面白さを追求するべきなのだろう。</w:t>
      </w:r>
    </w:p>
    <w:p w14:paraId="4C7983DD">
      <w:pPr>
        <w:spacing w:line="360" w:lineRule="auto"/>
        <w:jc w:val="left"/>
        <w:textAlignment w:val="center"/>
        <w:rPr>
          <w:rFonts w:ascii="MS Mincho" w:hAnsi="MS Mincho" w:eastAsia="MS Mincho" w:cs="MS Mincho"/>
          <w:u w:val="single"/>
        </w:rPr>
      </w:pPr>
      <w:r>
        <w:t>31．</w:t>
      </w:r>
      <w:r>
        <w:rPr>
          <w:rFonts w:ascii="MS Mincho" w:hAnsi="MS Mincho" w:eastAsia="MS Mincho" w:cs="MS Mincho"/>
        </w:rPr>
        <w:t>「</w:t>
      </w:r>
      <w:r>
        <w:rPr>
          <w:rFonts w:ascii="MS Mincho" w:hAnsi="MS Mincho" w:eastAsia="MS Mincho" w:cs="MS Mincho"/>
          <w:u w:val="single"/>
        </w:rPr>
        <w:t>学校の教師に期待される役割</w:t>
      </w:r>
      <w:r>
        <w:rPr>
          <w:rFonts w:ascii="MS Mincho" w:hAnsi="MS Mincho" w:eastAsia="MS Mincho" w:cs="MS Mincho"/>
        </w:rPr>
        <w:t>」とあるが、こうした役割を果たすにはどうすればいいか。</w:t>
      </w:r>
    </w:p>
    <w:p w14:paraId="5DAF6B2B">
      <w:pPr>
        <w:spacing w:line="360" w:lineRule="auto"/>
        <w:ind w:left="380"/>
        <w:jc w:val="left"/>
        <w:textAlignment w:val="center"/>
      </w:pPr>
      <w:r>
        <w:t>A．</w:t>
      </w:r>
      <w:r>
        <w:rPr>
          <w:rFonts w:ascii="MS Mincho" w:hAnsi="MS Mincho" w:eastAsia="MS Mincho" w:cs="MS Mincho"/>
        </w:rPr>
        <w:t>ジョークで生徒を笑わせる</w:t>
      </w:r>
    </w:p>
    <w:p w14:paraId="49427917">
      <w:pPr>
        <w:spacing w:line="360" w:lineRule="auto"/>
        <w:ind w:left="380"/>
        <w:jc w:val="left"/>
        <w:textAlignment w:val="center"/>
      </w:pPr>
      <w:r>
        <w:t>B．</w:t>
      </w:r>
      <w:r>
        <w:rPr>
          <w:rFonts w:ascii="MS Mincho" w:hAnsi="MS Mincho" w:eastAsia="MS Mincho" w:cs="MS Mincho"/>
        </w:rPr>
        <w:t>授業と関係ない動画を放送する</w:t>
      </w:r>
    </w:p>
    <w:p w14:paraId="483BCB8F">
      <w:pPr>
        <w:spacing w:line="360" w:lineRule="auto"/>
        <w:ind w:left="380"/>
        <w:jc w:val="left"/>
        <w:textAlignment w:val="center"/>
      </w:pPr>
      <w:r>
        <w:t>C．</w:t>
      </w:r>
      <w:r>
        <w:rPr>
          <w:rFonts w:ascii="MS Mincho" w:hAnsi="MS Mincho" w:eastAsia="MS Mincho" w:cs="MS Mincho"/>
        </w:rPr>
        <w:t>飼っている猫の写真を見せる</w:t>
      </w:r>
    </w:p>
    <w:p w14:paraId="057A7146">
      <w:pPr>
        <w:spacing w:line="360" w:lineRule="auto"/>
        <w:ind w:left="380"/>
        <w:jc w:val="left"/>
        <w:textAlignment w:val="center"/>
      </w:pPr>
      <w:r>
        <w:t>D．</w:t>
      </w:r>
      <w:r>
        <w:rPr>
          <w:rFonts w:ascii="MS Mincho" w:hAnsi="MS Mincho" w:eastAsia="MS Mincho" w:cs="MS Mincho"/>
        </w:rPr>
        <w:t>授業内容を分かりやすく教える</w:t>
      </w:r>
    </w:p>
    <w:p w14:paraId="42D73069">
      <w:pPr>
        <w:spacing w:line="360" w:lineRule="auto"/>
        <w:jc w:val="left"/>
        <w:textAlignment w:val="center"/>
        <w:rPr>
          <w:rFonts w:ascii="MS Mincho" w:hAnsi="MS Mincho" w:eastAsia="MS Mincho" w:cs="MS Mincho"/>
          <w:u w:val="single"/>
        </w:rPr>
      </w:pPr>
      <w:r>
        <w:t>32．</w:t>
      </w:r>
      <w:r>
        <w:rPr>
          <w:rFonts w:ascii="MS Mincho" w:hAnsi="MS Mincho" w:eastAsia="MS Mincho" w:cs="MS Mincho"/>
        </w:rPr>
        <w:t>文中の「</w:t>
      </w:r>
      <w:r>
        <w:rPr>
          <w:rFonts w:ascii="MS Mincho" w:hAnsi="MS Mincho" w:eastAsia="MS Mincho" w:cs="MS Mincho"/>
          <w:u w:val="single"/>
        </w:rPr>
        <w:t>そうした努力</w:t>
      </w:r>
      <w:r>
        <w:rPr>
          <w:rFonts w:ascii="MS Mincho" w:hAnsi="MS Mincho" w:eastAsia="MS Mincho" w:cs="MS Mincho"/>
        </w:rPr>
        <w:t>」は何を指すか。</w:t>
      </w:r>
    </w:p>
    <w:p w14:paraId="7AFC9480">
      <w:pPr>
        <w:tabs>
          <w:tab w:val="left" w:pos="4156"/>
        </w:tabs>
        <w:spacing w:line="360" w:lineRule="auto"/>
        <w:ind w:left="380"/>
        <w:jc w:val="left"/>
        <w:textAlignment w:val="center"/>
      </w:pPr>
      <w:r>
        <w:t>A．</w:t>
      </w:r>
      <w:r>
        <w:rPr>
          <w:rFonts w:ascii="MS Mincho" w:hAnsi="MS Mincho" w:eastAsia="MS Mincho" w:cs="MS Mincho"/>
        </w:rPr>
        <w:t>授業を面白くする努力</w:t>
      </w:r>
      <w:r>
        <w:tab/>
      </w:r>
      <w:r>
        <w:t>B．</w:t>
      </w:r>
      <w:r>
        <w:rPr>
          <w:rFonts w:ascii="MS Mincho" w:hAnsi="MS Mincho" w:eastAsia="MS Mincho" w:cs="MS Mincho"/>
        </w:rPr>
        <w:t>研究を進める努力</w:t>
      </w:r>
    </w:p>
    <w:p w14:paraId="56FAB925">
      <w:pPr>
        <w:tabs>
          <w:tab w:val="left" w:pos="4156"/>
        </w:tabs>
        <w:spacing w:line="360" w:lineRule="auto"/>
        <w:ind w:left="380"/>
        <w:jc w:val="left"/>
        <w:textAlignment w:val="center"/>
      </w:pPr>
      <w:r>
        <w:t>C．</w:t>
      </w:r>
      <w:r>
        <w:rPr>
          <w:rFonts w:ascii="MS Mincho" w:hAnsi="MS Mincho" w:eastAsia="MS Mincho" w:cs="MS Mincho"/>
        </w:rPr>
        <w:t>生徒の記憶力を高める努力</w:t>
      </w:r>
      <w:r>
        <w:tab/>
      </w:r>
      <w:r>
        <w:t>D．</w:t>
      </w:r>
      <w:r>
        <w:rPr>
          <w:rFonts w:ascii="MS Mincho" w:hAnsi="MS Mincho" w:eastAsia="MS Mincho" w:cs="MS Mincho"/>
        </w:rPr>
        <w:t>成績を上げる授業改革</w:t>
      </w:r>
    </w:p>
    <w:p w14:paraId="51CD29DC">
      <w:pPr>
        <w:spacing w:line="360" w:lineRule="auto"/>
        <w:jc w:val="left"/>
        <w:textAlignment w:val="center"/>
        <w:rPr>
          <w:rFonts w:ascii="MS Mincho" w:hAnsi="MS Mincho" w:eastAsia="MS Mincho" w:cs="MS Mincho"/>
          <w:u w:val="single"/>
        </w:rPr>
      </w:pPr>
      <w:r>
        <w:t>33．</w:t>
      </w:r>
      <w:r>
        <w:rPr>
          <w:rFonts w:ascii="MS Mincho" w:hAnsi="MS Mincho" w:eastAsia="MS Mincho" w:cs="MS Mincho"/>
        </w:rPr>
        <w:t>研究によると、「</w:t>
      </w:r>
      <w:r>
        <w:rPr>
          <w:rFonts w:ascii="MS Mincho" w:hAnsi="MS Mincho" w:eastAsia="MS Mincho" w:cs="MS Mincho"/>
          <w:u w:val="single"/>
        </w:rPr>
        <w:t>魅惑的な情報</w:t>
      </w:r>
      <w:r>
        <w:rPr>
          <w:rFonts w:ascii="MS Mincho" w:hAnsi="MS Mincho" w:eastAsia="MS Mincho" w:cs="MS Mincho"/>
        </w:rPr>
        <w:t>」は生徒の成績に与える影響はどれか。</w:t>
      </w:r>
    </w:p>
    <w:p w14:paraId="414D2AF2">
      <w:pPr>
        <w:spacing w:line="360" w:lineRule="auto"/>
        <w:ind w:left="380"/>
        <w:jc w:val="left"/>
        <w:textAlignment w:val="center"/>
      </w:pPr>
      <w:r>
        <w:t>A．</w:t>
      </w:r>
      <w:r>
        <w:rPr>
          <w:rFonts w:ascii="MS Mincho" w:hAnsi="MS Mincho" w:eastAsia="MS Mincho" w:cs="MS Mincho"/>
        </w:rPr>
        <w:t>「魅惑的な情報」に接した生徒の方が成績が良い。</w:t>
      </w:r>
    </w:p>
    <w:p w14:paraId="711662BB">
      <w:pPr>
        <w:spacing w:line="360" w:lineRule="auto"/>
        <w:ind w:left="380"/>
        <w:jc w:val="left"/>
        <w:textAlignment w:val="center"/>
      </w:pPr>
      <w:r>
        <w:t>B．</w:t>
      </w:r>
      <w:r>
        <w:rPr>
          <w:rFonts w:ascii="MS Mincho" w:hAnsi="MS Mincho" w:eastAsia="MS Mincho" w:cs="MS Mincho"/>
        </w:rPr>
        <w:t>「魅惑的な情報」に接した生徒の方が成績が悪い。</w:t>
      </w:r>
    </w:p>
    <w:p w14:paraId="58EC29E6">
      <w:pPr>
        <w:spacing w:line="360" w:lineRule="auto"/>
        <w:ind w:left="380"/>
        <w:jc w:val="left"/>
        <w:textAlignment w:val="center"/>
      </w:pPr>
      <w:r>
        <w:t>C．</w:t>
      </w:r>
      <w:r>
        <w:rPr>
          <w:rFonts w:ascii="MS Mincho" w:hAnsi="MS Mincho" w:eastAsia="MS Mincho" w:cs="MS Mincho"/>
        </w:rPr>
        <w:t>「魅惑的な情報」の有無にかかわらず、成績に差はない。</w:t>
      </w:r>
    </w:p>
    <w:p w14:paraId="276460E8">
      <w:pPr>
        <w:spacing w:line="360" w:lineRule="auto"/>
        <w:ind w:left="380"/>
        <w:jc w:val="left"/>
        <w:textAlignment w:val="center"/>
      </w:pPr>
      <w:r>
        <w:t>D．</w:t>
      </w:r>
      <w:r>
        <w:rPr>
          <w:rFonts w:ascii="MS Mincho" w:hAnsi="MS Mincho" w:eastAsia="MS Mincho" w:cs="MS Mincho"/>
        </w:rPr>
        <w:t>「魅惑的な情報」が多いほど、生徒の学習意欲が高くなる。</w:t>
      </w:r>
    </w:p>
    <w:p w14:paraId="1F514DDF">
      <w:pPr>
        <w:spacing w:line="360" w:lineRule="auto"/>
        <w:jc w:val="left"/>
        <w:textAlignment w:val="center"/>
      </w:pPr>
      <w:r>
        <w:t>34．</w:t>
      </w:r>
      <w:r>
        <w:rPr>
          <w:rFonts w:ascii="MS Mincho" w:hAnsi="MS Mincho" w:eastAsia="MS Mincho" w:cs="MS Mincho"/>
        </w:rPr>
        <w:t>文中の（ア）に入る最も適切な言葉はどれか。</w:t>
      </w:r>
    </w:p>
    <w:p w14:paraId="78029504">
      <w:pPr>
        <w:tabs>
          <w:tab w:val="left" w:pos="2078"/>
          <w:tab w:val="left" w:pos="4156"/>
          <w:tab w:val="left" w:pos="6234"/>
        </w:tabs>
        <w:spacing w:line="360" w:lineRule="auto"/>
        <w:ind w:left="380"/>
        <w:jc w:val="left"/>
        <w:textAlignment w:val="center"/>
      </w:pPr>
      <w:r>
        <w:t>A．</w:t>
      </w:r>
      <w:r>
        <w:rPr>
          <w:rFonts w:ascii="MS Mincho" w:hAnsi="MS Mincho" w:eastAsia="MS Mincho" w:cs="MS Mincho"/>
        </w:rPr>
        <w:t>一方</w:t>
      </w:r>
      <w:r>
        <w:tab/>
      </w:r>
      <w:r>
        <w:t>B．</w:t>
      </w:r>
      <w:r>
        <w:rPr>
          <w:rFonts w:ascii="MS Mincho" w:hAnsi="MS Mincho" w:eastAsia="MS Mincho" w:cs="MS Mincho"/>
        </w:rPr>
        <w:t>だから</w:t>
      </w:r>
      <w:r>
        <w:tab/>
      </w:r>
      <w:r>
        <w:t>C．</w:t>
      </w:r>
      <w:r>
        <w:rPr>
          <w:rFonts w:ascii="MS Mincho" w:hAnsi="MS Mincho" w:eastAsia="MS Mincho" w:cs="MS Mincho"/>
        </w:rPr>
        <w:t>たとえば</w:t>
      </w:r>
      <w:r>
        <w:tab/>
      </w:r>
      <w:r>
        <w:t>D．</w:t>
      </w:r>
      <w:r>
        <w:rPr>
          <w:rFonts w:ascii="MS Mincho" w:hAnsi="MS Mincho" w:eastAsia="MS Mincho" w:cs="MS Mincho"/>
        </w:rPr>
        <w:t>ところが</w:t>
      </w:r>
    </w:p>
    <w:p w14:paraId="2DAF4C91">
      <w:pPr>
        <w:spacing w:line="360" w:lineRule="auto"/>
        <w:jc w:val="left"/>
        <w:textAlignment w:val="center"/>
      </w:pPr>
      <w:r>
        <w:t>35．</w:t>
      </w:r>
      <w:r>
        <w:rPr>
          <w:rFonts w:ascii="MS Mincho" w:hAnsi="MS Mincho" w:eastAsia="MS Mincho" w:cs="MS Mincho"/>
        </w:rPr>
        <w:t>この文章にタイトルをつけるなら、最も適当なものはどれか。</w:t>
      </w:r>
    </w:p>
    <w:p w14:paraId="37295FBA">
      <w:pPr>
        <w:tabs>
          <w:tab w:val="left" w:pos="2078"/>
          <w:tab w:val="left" w:pos="4156"/>
          <w:tab w:val="left" w:pos="6234"/>
        </w:tabs>
        <w:spacing w:line="360" w:lineRule="auto"/>
        <w:ind w:left="380"/>
        <w:jc w:val="left"/>
        <w:textAlignment w:val="center"/>
      </w:pPr>
      <w:r>
        <w:t>A．</w:t>
      </w:r>
      <w:r>
        <w:rPr>
          <w:rFonts w:ascii="MS Mincho" w:hAnsi="MS Mincho" w:eastAsia="MS Mincho" w:cs="MS Mincho"/>
        </w:rPr>
        <w:t>教師の役割</w:t>
      </w:r>
      <w:r>
        <w:tab/>
      </w:r>
      <w:r>
        <w:t>B．</w:t>
      </w:r>
      <w:r>
        <w:rPr>
          <w:rFonts w:ascii="MS Mincho" w:hAnsi="MS Mincho" w:eastAsia="MS Mincho" w:cs="MS Mincho"/>
        </w:rPr>
        <w:t>授業の工夫</w:t>
      </w:r>
      <w:r>
        <w:tab/>
      </w:r>
      <w:r>
        <w:t>C．</w:t>
      </w:r>
      <w:r>
        <w:rPr>
          <w:rFonts w:ascii="MS Mincho" w:hAnsi="MS Mincho" w:eastAsia="MS Mincho" w:cs="MS Mincho"/>
        </w:rPr>
        <w:t>ジョークのコツ</w:t>
      </w:r>
      <w:r>
        <w:tab/>
      </w:r>
      <w:r>
        <w:t>D．</w:t>
      </w:r>
      <w:r>
        <w:rPr>
          <w:rFonts w:ascii="MS Mincho" w:hAnsi="MS Mincho" w:eastAsia="MS Mincho" w:cs="MS Mincho"/>
        </w:rPr>
        <w:t>面白さか障害か</w:t>
      </w:r>
    </w:p>
    <w:p w14:paraId="02EC5E8A">
      <w:pPr>
        <w:tabs>
          <w:tab w:val="left" w:pos="2078"/>
          <w:tab w:val="left" w:pos="4156"/>
          <w:tab w:val="left" w:pos="6234"/>
        </w:tabs>
        <w:spacing w:line="360" w:lineRule="auto"/>
        <w:ind w:left="380"/>
        <w:jc w:val="left"/>
        <w:textAlignment w:val="center"/>
      </w:pPr>
    </w:p>
    <w:p w14:paraId="51E2196F">
      <w:pPr>
        <w:spacing w:line="360" w:lineRule="auto"/>
        <w:ind w:firstLine="280"/>
        <w:jc w:val="left"/>
        <w:textAlignment w:val="center"/>
      </w:pPr>
      <w:r>
        <w:rPr>
          <w:rFonts w:ascii="MS Mincho" w:hAnsi="MS Mincho" w:eastAsia="MS Mincho" w:cs="MS Mincho"/>
        </w:rPr>
        <w:t>ここ数年、「AED</w:t>
      </w:r>
      <w:r>
        <w:t>（自动体外除器）</w:t>
      </w:r>
      <w:r>
        <w:rPr>
          <w:rFonts w:ascii="MS Mincho" w:hAnsi="MS Mincho" w:eastAsia="MS Mincho" w:cs="MS Mincho"/>
        </w:rPr>
        <w:t>」という医療機器は学校や駅、デパートなど公共の場所で見かけるようになりました。皆さんはAEDの役割や使い方を知っていますか。</w:t>
      </w:r>
    </w:p>
    <w:p w14:paraId="01A373C7">
      <w:pPr>
        <w:spacing w:line="360" w:lineRule="auto"/>
        <w:ind w:firstLine="280"/>
        <w:jc w:val="left"/>
        <w:textAlignment w:val="center"/>
      </w:pPr>
      <w:r>
        <w:rPr>
          <w:rFonts w:ascii="MS Mincho" w:hAnsi="MS Mincho" w:eastAsia="MS Mincho" w:cs="MS Mincho"/>
        </w:rPr>
        <w:t>AEDとは、心臓が痙し血液を送るポンプ</w:t>
      </w:r>
      <w:r>
        <w:t>（泵）</w:t>
      </w:r>
      <w:r>
        <w:rPr>
          <w:rFonts w:ascii="MS Mincho" w:hAnsi="MS Mincho" w:eastAsia="MS Mincho" w:cs="MS Mincho"/>
        </w:rPr>
        <w:t>の機能を失う「心室細動」に対処する装置です。電気ショック</w:t>
      </w:r>
      <w:r>
        <w:t>（电击）</w:t>
      </w:r>
      <w:r>
        <w:rPr>
          <w:rFonts w:ascii="MS Mincho" w:hAnsi="MS Mincho" w:eastAsia="MS Mincho" w:cs="MS Mincho"/>
        </w:rPr>
        <w:t>で心臓の動きを正常に戻します。2004年から一般人でも使えるようになり、人が集まる場所に広く設置されています。AEDは音声で操作を案内するため、専門知識がなくても簡単に扱えます。また、心電図を自動解析し、必要な場合だけ電気ショックを与えるため、安全性も高いです。</w:t>
      </w:r>
    </w:p>
    <w:p w14:paraId="229439F4">
      <w:pPr>
        <w:spacing w:line="360" w:lineRule="auto"/>
        <w:ind w:firstLine="280"/>
        <w:jc w:val="left"/>
        <w:textAlignment w:val="center"/>
      </w:pPr>
      <w:r>
        <w:rPr>
          <w:rFonts w:ascii="MS Mincho" w:hAnsi="MS Mincho" w:eastAsia="MS Mincho" w:cs="MS Mincho"/>
        </w:rPr>
        <w:t>AEDの使用は</w:t>
      </w:r>
      <w:r>
        <w:rPr>
          <w:rFonts w:ascii="MS Mincho" w:hAnsi="MS Mincho" w:eastAsia="MS Mincho" w:cs="MS Mincho"/>
          <w:u w:val="single"/>
        </w:rPr>
        <w:t>時間との勝負</w:t>
      </w:r>
      <w:r>
        <w:rPr>
          <w:rFonts w:ascii="MS Mincho" w:hAnsi="MS Mincho" w:eastAsia="MS Mincho" w:cs="MS Mincho"/>
        </w:rPr>
        <w:t>です。心室細動の患者には、一刻も早い電気ショックが不可欠です。救命の可能性は1分ごとに10％近く低下すると言われています。日本では救急車到着まで平均約7分かかるため、待っている間に成功率は約</w:t>
      </w:r>
      <w:r>
        <w:rPr>
          <w:rFonts w:ascii="MS Mincho" w:hAnsi="MS Mincho" w:eastAsia="MS Mincho" w:cs="MS Mincho"/>
          <w:b/>
        </w:rPr>
        <w:t>（ア）</w:t>
      </w:r>
      <w:r>
        <w:rPr>
          <w:rFonts w:ascii="MS Mincho" w:hAnsi="MS Mincho" w:eastAsia="MS Mincho" w:cs="MS Mincho"/>
        </w:rPr>
        <w:t>まで下がります。だから、救急車が来る前に、身近にいる人がすぐAEDを使うことが大切なのです。</w:t>
      </w:r>
    </w:p>
    <w:p w14:paraId="3CBC92E9">
      <w:pPr>
        <w:spacing w:line="360" w:lineRule="auto"/>
        <w:ind w:firstLine="280"/>
        <w:jc w:val="left"/>
        <w:textAlignment w:val="center"/>
      </w:pPr>
      <w:r>
        <w:rPr>
          <w:rFonts w:ascii="MS Mincho" w:hAnsi="MS Mincho" w:eastAsia="MS Mincho" w:cs="MS Mincho"/>
        </w:rPr>
        <w:t>最近は一般市民がAEDで命を救った事例が増えています。AEDだけでなく、人工呼吸などの救命技能を学んでおくことで、救える命があります。各地の消防署で講習会を開いているので、</w:t>
      </w:r>
      <w:r>
        <w:rPr>
          <w:rFonts w:ascii="MS Mincho" w:hAnsi="MS Mincho" w:eastAsia="MS Mincho" w:cs="MS Mincho"/>
          <w:u w:val="single"/>
        </w:rPr>
        <w:t>ぜひ参加してください</w:t>
      </w:r>
      <w:r>
        <w:rPr>
          <w:rFonts w:ascii="MS Mincho" w:hAnsi="MS Mincho" w:eastAsia="MS Mincho" w:cs="MS Mincho"/>
        </w:rPr>
        <w:t>。私たちの行動が、大事な命を救うことにつながるのです。</w:t>
      </w:r>
    </w:p>
    <w:p w14:paraId="5AAE26A6">
      <w:pPr>
        <w:spacing w:line="360" w:lineRule="auto"/>
        <w:jc w:val="left"/>
        <w:textAlignment w:val="center"/>
      </w:pPr>
      <w:r>
        <w:t>36．</w:t>
      </w:r>
      <w:r>
        <w:rPr>
          <w:rFonts w:ascii="MS Mincho" w:hAnsi="MS Mincho" w:eastAsia="MS Mincho" w:cs="MS Mincho"/>
        </w:rPr>
        <w:t>AEDはどのような点で優れているか</w:t>
      </w:r>
    </w:p>
    <w:p w14:paraId="3EBD7909">
      <w:pPr>
        <w:spacing w:line="360" w:lineRule="auto"/>
        <w:ind w:left="380"/>
        <w:jc w:val="left"/>
        <w:textAlignment w:val="center"/>
      </w:pPr>
      <w:r>
        <w:t>A．</w:t>
      </w:r>
      <w:r>
        <w:rPr>
          <w:rFonts w:ascii="MS Mincho" w:hAnsi="MS Mincho" w:eastAsia="MS Mincho" w:cs="MS Mincho"/>
        </w:rPr>
        <w:t>専門知識がなくても安全に使える点</w:t>
      </w:r>
    </w:p>
    <w:p w14:paraId="0F6D1B04">
      <w:pPr>
        <w:spacing w:line="360" w:lineRule="auto"/>
        <w:ind w:left="380"/>
        <w:jc w:val="left"/>
        <w:textAlignment w:val="center"/>
      </w:pPr>
      <w:r>
        <w:t>B．</w:t>
      </w:r>
      <w:r>
        <w:rPr>
          <w:rFonts w:ascii="MS Mincho" w:hAnsi="MS Mincho" w:eastAsia="MS Mincho" w:cs="MS Mincho"/>
        </w:rPr>
        <w:t>安くてどこでも買える点</w:t>
      </w:r>
    </w:p>
    <w:p w14:paraId="6D3D7290">
      <w:pPr>
        <w:spacing w:line="360" w:lineRule="auto"/>
        <w:ind w:left="380"/>
        <w:jc w:val="left"/>
        <w:textAlignment w:val="center"/>
      </w:pPr>
      <w:r>
        <w:t>C．</w:t>
      </w:r>
      <w:r>
        <w:rPr>
          <w:rFonts w:ascii="MS Mincho" w:hAnsi="MS Mincho" w:eastAsia="MS Mincho" w:cs="MS Mincho"/>
        </w:rPr>
        <w:t>心室細動以外の病気にも効果がある点</w:t>
      </w:r>
    </w:p>
    <w:p w14:paraId="52AF4F9C">
      <w:pPr>
        <w:spacing w:line="360" w:lineRule="auto"/>
        <w:ind w:left="380"/>
        <w:jc w:val="left"/>
        <w:textAlignment w:val="center"/>
      </w:pPr>
      <w:r>
        <w:t>D．</w:t>
      </w:r>
      <w:r>
        <w:rPr>
          <w:rFonts w:ascii="MS Mincho" w:hAnsi="MS Mincho" w:eastAsia="MS Mincho" w:cs="MS Mincho"/>
        </w:rPr>
        <w:t>日本で最新開発された点</w:t>
      </w:r>
    </w:p>
    <w:p w14:paraId="17EEC925">
      <w:pPr>
        <w:spacing w:line="360" w:lineRule="auto"/>
        <w:jc w:val="left"/>
        <w:textAlignment w:val="center"/>
        <w:rPr>
          <w:rFonts w:ascii="MS Mincho" w:hAnsi="MS Mincho" w:eastAsia="MS Mincho" w:cs="MS Mincho"/>
          <w:u w:val="single"/>
        </w:rPr>
      </w:pPr>
      <w:r>
        <w:t>37．</w:t>
      </w:r>
      <w:r>
        <w:rPr>
          <w:rFonts w:ascii="MS Mincho" w:hAnsi="MS Mincho" w:eastAsia="MS Mincho" w:cs="MS Mincho"/>
        </w:rPr>
        <w:t>文中に「</w:t>
      </w:r>
      <w:r>
        <w:rPr>
          <w:rFonts w:ascii="MS Mincho" w:hAnsi="MS Mincho" w:eastAsia="MS Mincho" w:cs="MS Mincho"/>
          <w:u w:val="single"/>
        </w:rPr>
        <w:t>時間との勝負</w:t>
      </w:r>
      <w:r>
        <w:rPr>
          <w:rFonts w:ascii="MS Mincho" w:hAnsi="MS Mincho" w:eastAsia="MS Mincho" w:cs="MS Mincho"/>
        </w:rPr>
        <w:t>」とあるが、なぜそう言うか。</w:t>
      </w:r>
    </w:p>
    <w:p w14:paraId="51179556">
      <w:pPr>
        <w:spacing w:line="360" w:lineRule="auto"/>
        <w:ind w:left="380"/>
        <w:jc w:val="left"/>
        <w:textAlignment w:val="center"/>
      </w:pPr>
      <w:r>
        <w:t>A．</w:t>
      </w:r>
      <w:r>
        <w:rPr>
          <w:rFonts w:ascii="MS Mincho" w:hAnsi="MS Mincho" w:eastAsia="MS Mincho" w:cs="MS Mincho"/>
        </w:rPr>
        <w:t>救急車が7分もかかるから</w:t>
      </w:r>
    </w:p>
    <w:p w14:paraId="78CE5AA2">
      <w:pPr>
        <w:spacing w:line="360" w:lineRule="auto"/>
        <w:ind w:left="380"/>
        <w:jc w:val="left"/>
        <w:textAlignment w:val="center"/>
      </w:pPr>
      <w:r>
        <w:t>B．</w:t>
      </w:r>
      <w:r>
        <w:rPr>
          <w:rFonts w:ascii="MS Mincho" w:hAnsi="MS Mincho" w:eastAsia="MS Mincho" w:cs="MS Mincho"/>
        </w:rPr>
        <w:t>AEDの電池がすぐ切れるから</w:t>
      </w:r>
    </w:p>
    <w:p w14:paraId="1BF74E2E">
      <w:pPr>
        <w:spacing w:line="360" w:lineRule="auto"/>
        <w:ind w:left="380"/>
        <w:jc w:val="left"/>
        <w:textAlignment w:val="center"/>
      </w:pPr>
      <w:r>
        <w:t>C．</w:t>
      </w:r>
      <w:r>
        <w:rPr>
          <w:rFonts w:ascii="MS Mincho" w:hAnsi="MS Mincho" w:eastAsia="MS Mincho" w:cs="MS Mincho"/>
        </w:rPr>
        <w:t>AEDの使用は一瞬で終わるから</w:t>
      </w:r>
    </w:p>
    <w:p w14:paraId="7A800712">
      <w:pPr>
        <w:spacing w:line="360" w:lineRule="auto"/>
        <w:ind w:left="380"/>
        <w:jc w:val="left"/>
        <w:textAlignment w:val="center"/>
      </w:pPr>
      <w:r>
        <w:t>D．</w:t>
      </w:r>
      <w:r>
        <w:rPr>
          <w:rFonts w:ascii="MS Mincho" w:hAnsi="MS Mincho" w:eastAsia="MS Mincho" w:cs="MS Mincho"/>
        </w:rPr>
        <w:t>1分遅れるごとに救命率が下がるから</w:t>
      </w:r>
    </w:p>
    <w:p w14:paraId="3B089FD8">
      <w:pPr>
        <w:spacing w:line="360" w:lineRule="auto"/>
        <w:jc w:val="left"/>
        <w:textAlignment w:val="center"/>
      </w:pPr>
      <w:r>
        <w:t>38．</w:t>
      </w:r>
      <w:r>
        <w:rPr>
          <w:rFonts w:ascii="MS Mincho" w:hAnsi="MS Mincho" w:eastAsia="MS Mincho" w:cs="MS Mincho"/>
        </w:rPr>
        <w:t>文中の（ア）に入れるのに、最も適切なものはどれか。</w:t>
      </w:r>
    </w:p>
    <w:p w14:paraId="48A328CE">
      <w:pPr>
        <w:tabs>
          <w:tab w:val="left" w:pos="2078"/>
          <w:tab w:val="left" w:pos="4156"/>
          <w:tab w:val="left" w:pos="6234"/>
        </w:tabs>
        <w:spacing w:line="360" w:lineRule="auto"/>
        <w:ind w:left="380"/>
        <w:jc w:val="left"/>
        <w:textAlignment w:val="center"/>
      </w:pPr>
      <w:r>
        <w:t>A．</w:t>
      </w:r>
      <w:r>
        <w:rPr>
          <w:rFonts w:ascii="MS Mincho" w:hAnsi="MS Mincho" w:eastAsia="MS Mincho" w:cs="MS Mincho"/>
        </w:rPr>
        <w:t>10％</w:t>
      </w:r>
      <w:r>
        <w:tab/>
      </w:r>
      <w:r>
        <w:t>B．</w:t>
      </w:r>
      <w:r>
        <w:rPr>
          <w:rFonts w:ascii="MS Mincho" w:hAnsi="MS Mincho" w:eastAsia="MS Mincho" w:cs="MS Mincho"/>
        </w:rPr>
        <w:t>30％</w:t>
      </w:r>
      <w:r>
        <w:tab/>
      </w:r>
      <w:r>
        <w:t>C．</w:t>
      </w:r>
      <w:r>
        <w:rPr>
          <w:rFonts w:ascii="MS Mincho" w:hAnsi="MS Mincho" w:eastAsia="MS Mincho" w:cs="MS Mincho"/>
        </w:rPr>
        <w:t>70％</w:t>
      </w:r>
      <w:r>
        <w:tab/>
      </w:r>
      <w:r>
        <w:t>D．</w:t>
      </w:r>
      <w:r>
        <w:rPr>
          <w:rFonts w:ascii="MS Mincho" w:hAnsi="MS Mincho" w:eastAsia="MS Mincho" w:cs="MS Mincho"/>
        </w:rPr>
        <w:t>90％</w:t>
      </w:r>
    </w:p>
    <w:p w14:paraId="33C347D8">
      <w:pPr>
        <w:spacing w:line="360" w:lineRule="auto"/>
        <w:jc w:val="left"/>
        <w:textAlignment w:val="center"/>
        <w:rPr>
          <w:rFonts w:ascii="MS Mincho" w:hAnsi="MS Mincho" w:eastAsia="MS Mincho" w:cs="MS Mincho"/>
          <w:u w:val="single"/>
        </w:rPr>
      </w:pPr>
      <w:r>
        <w:t>39．</w:t>
      </w:r>
      <w:r>
        <w:rPr>
          <w:rFonts w:ascii="MS Mincho" w:hAnsi="MS Mincho" w:eastAsia="MS Mincho" w:cs="MS Mincho"/>
        </w:rPr>
        <w:t>文中に「</w:t>
      </w:r>
      <w:r>
        <w:rPr>
          <w:rFonts w:ascii="MS Mincho" w:hAnsi="MS Mincho" w:eastAsia="MS Mincho" w:cs="MS Mincho"/>
          <w:u w:val="single"/>
        </w:rPr>
        <w:t>ぜひ参加してください</w:t>
      </w:r>
      <w:r>
        <w:rPr>
          <w:rFonts w:ascii="MS Mincho" w:hAnsi="MS Mincho" w:eastAsia="MS Mincho" w:cs="MS Mincho"/>
        </w:rPr>
        <w:t>」とあるは、なぜそう言うか</w:t>
      </w:r>
    </w:p>
    <w:p w14:paraId="4A3927A6">
      <w:pPr>
        <w:spacing w:line="360" w:lineRule="auto"/>
        <w:ind w:left="380"/>
        <w:jc w:val="left"/>
        <w:textAlignment w:val="center"/>
      </w:pPr>
      <w:r>
        <w:t>A．</w:t>
      </w:r>
      <w:r>
        <w:rPr>
          <w:rFonts w:ascii="MS Mincho" w:hAnsi="MS Mincho" w:eastAsia="MS Mincho" w:cs="MS Mincho"/>
        </w:rPr>
        <w:t>参加しないとAEDが扱えないから</w:t>
      </w:r>
    </w:p>
    <w:p w14:paraId="6BE3ED06">
      <w:pPr>
        <w:spacing w:line="360" w:lineRule="auto"/>
        <w:ind w:left="380"/>
        <w:jc w:val="left"/>
        <w:textAlignment w:val="center"/>
      </w:pPr>
      <w:r>
        <w:t>B．</w:t>
      </w:r>
      <w:r>
        <w:rPr>
          <w:rFonts w:ascii="MS Mincho" w:hAnsi="MS Mincho" w:eastAsia="MS Mincho" w:cs="MS Mincho"/>
        </w:rPr>
        <w:t>各地の消防署がせっかく講習会を開くから</w:t>
      </w:r>
    </w:p>
    <w:p w14:paraId="7209D38D">
      <w:pPr>
        <w:spacing w:line="360" w:lineRule="auto"/>
        <w:ind w:left="380"/>
        <w:jc w:val="left"/>
        <w:textAlignment w:val="center"/>
      </w:pPr>
      <w:r>
        <w:t>C．</w:t>
      </w:r>
      <w:r>
        <w:rPr>
          <w:rFonts w:ascii="MS Mincho" w:hAnsi="MS Mincho" w:eastAsia="MS Mincho" w:cs="MS Mincho"/>
        </w:rPr>
        <w:t>技能を学び、人の命を救えるようになるから</w:t>
      </w:r>
    </w:p>
    <w:p w14:paraId="6E7436C4">
      <w:pPr>
        <w:spacing w:line="360" w:lineRule="auto"/>
        <w:ind w:left="380"/>
        <w:jc w:val="left"/>
        <w:textAlignment w:val="center"/>
      </w:pPr>
      <w:r>
        <w:t>D．</w:t>
      </w:r>
      <w:r>
        <w:rPr>
          <w:rFonts w:ascii="MS Mincho" w:hAnsi="MS Mincho" w:eastAsia="MS Mincho" w:cs="MS Mincho"/>
        </w:rPr>
        <w:t>技能を学び、心室細動になる危険が減らせるから</w:t>
      </w:r>
    </w:p>
    <w:p w14:paraId="105915A0">
      <w:pPr>
        <w:spacing w:line="360" w:lineRule="auto"/>
        <w:jc w:val="left"/>
        <w:textAlignment w:val="center"/>
      </w:pPr>
      <w:r>
        <w:t>40．</w:t>
      </w:r>
      <w:r>
        <w:rPr>
          <w:rFonts w:ascii="MS Mincho" w:hAnsi="MS Mincho" w:eastAsia="MS Mincho" w:cs="MS Mincho"/>
        </w:rPr>
        <w:t>文章の内容に合っているのはどれか</w:t>
      </w:r>
    </w:p>
    <w:p w14:paraId="3BCA5593">
      <w:pPr>
        <w:spacing w:line="360" w:lineRule="auto"/>
        <w:ind w:left="380"/>
        <w:jc w:val="left"/>
        <w:textAlignment w:val="center"/>
      </w:pPr>
      <w:r>
        <w:t>A．</w:t>
      </w:r>
      <w:r>
        <w:rPr>
          <w:rFonts w:ascii="MS Mincho" w:hAnsi="MS Mincho" w:eastAsia="MS Mincho" w:cs="MS Mincho"/>
        </w:rPr>
        <w:t>AEDは人工呼吸の機能も持っている。</w:t>
      </w:r>
    </w:p>
    <w:p w14:paraId="6E023974">
      <w:pPr>
        <w:spacing w:line="360" w:lineRule="auto"/>
        <w:ind w:left="380"/>
        <w:jc w:val="left"/>
        <w:textAlignment w:val="center"/>
      </w:pPr>
      <w:r>
        <w:t>B．</w:t>
      </w:r>
      <w:r>
        <w:rPr>
          <w:rFonts w:ascii="MS Mincho" w:hAnsi="MS Mincho" w:eastAsia="MS Mincho" w:cs="MS Mincho"/>
        </w:rPr>
        <w:t>AEDの設置を増やす必要がある。</w:t>
      </w:r>
    </w:p>
    <w:p w14:paraId="5395CA37">
      <w:pPr>
        <w:spacing w:line="360" w:lineRule="auto"/>
        <w:ind w:left="380"/>
        <w:jc w:val="left"/>
        <w:textAlignment w:val="center"/>
      </w:pPr>
      <w:r>
        <w:t>C．</w:t>
      </w:r>
      <w:r>
        <w:rPr>
          <w:rFonts w:ascii="MS Mincho" w:hAnsi="MS Mincho" w:eastAsia="MS Mincho" w:cs="MS Mincho"/>
        </w:rPr>
        <w:t>AEDは医者に取って代わる恐れがある。</w:t>
      </w:r>
    </w:p>
    <w:p w14:paraId="71EFC5D4">
      <w:pPr>
        <w:spacing w:line="360" w:lineRule="auto"/>
        <w:ind w:left="380"/>
        <w:jc w:val="left"/>
        <w:textAlignment w:val="center"/>
      </w:pPr>
      <w:r>
        <w:t>D．</w:t>
      </w:r>
      <w:r>
        <w:rPr>
          <w:rFonts w:ascii="MS Mincho" w:hAnsi="MS Mincho" w:eastAsia="MS Mincho" w:cs="MS Mincho"/>
        </w:rPr>
        <w:t>一般市民がAEDで命を救った例が増えた。</w:t>
      </w:r>
    </w:p>
    <w:p w14:paraId="7A6E6699">
      <w:pPr>
        <w:spacing w:line="360" w:lineRule="auto"/>
        <w:ind w:left="380"/>
        <w:jc w:val="left"/>
        <w:textAlignment w:val="center"/>
      </w:pPr>
    </w:p>
    <w:p w14:paraId="70801D13">
      <w:pPr>
        <w:jc w:val="center"/>
        <w:textAlignment w:val="center"/>
        <w:rPr>
          <w:rFonts w:ascii="黑体" w:hAnsi="黑体" w:eastAsia="黑体" w:cs="黑体"/>
          <w:b/>
          <w:color w:val="000000"/>
          <w:sz w:val="30"/>
        </w:rPr>
      </w:pPr>
    </w:p>
    <w:p w14:paraId="093F3C96">
      <w:pPr>
        <w:jc w:val="left"/>
        <w:textAlignment w:val="center"/>
        <w:rPr>
          <w:rFonts w:ascii="宋体" w:hAnsi="宋体" w:cs="宋体"/>
          <w:b/>
          <w:color w:val="000000"/>
        </w:rPr>
      </w:pPr>
      <w:r>
        <w:rPr>
          <w:rFonts w:ascii="宋体" w:hAnsi="宋体" w:cs="宋体"/>
          <w:b/>
          <w:color w:val="000000"/>
        </w:rPr>
        <w:t>三、完型选择</w:t>
      </w:r>
    </w:p>
    <w:p w14:paraId="23873C52">
      <w:pPr>
        <w:spacing w:line="360" w:lineRule="auto"/>
        <w:ind w:firstLine="280"/>
        <w:jc w:val="left"/>
        <w:textAlignment w:val="center"/>
      </w:pPr>
      <w:r>
        <w:rPr>
          <w:rFonts w:ascii="MS Mincho" w:hAnsi="MS Mincho" w:eastAsia="MS Mincho" w:cs="MS Mincho"/>
        </w:rPr>
        <w:t>私たちは時々「もう遅い」と思って、新しいことを始める勇気を失って</w:t>
      </w:r>
      <w:r>
        <w:rPr>
          <w:rFonts w:eastAsia="Times New Roman"/>
        </w:rPr>
        <w:t>___</w:t>
      </w:r>
      <w:r>
        <w:rPr>
          <w:rFonts w:ascii="MS Mincho" w:hAnsi="MS Mincho" w:eastAsia="MS Mincho" w:cs="MS Mincho"/>
        </w:rPr>
        <w:t>。しかし、人生においては、始めるのは決して遅すぎる</w:t>
      </w:r>
      <w:r>
        <w:rPr>
          <w:rFonts w:eastAsia="Times New Roman"/>
        </w:rPr>
        <w:t>___</w:t>
      </w:r>
      <w:r>
        <w:rPr>
          <w:rFonts w:ascii="MS Mincho" w:hAnsi="MS Mincho" w:eastAsia="MS Mincho" w:cs="MS Mincho"/>
        </w:rPr>
        <w:t>。</w:t>
      </w:r>
    </w:p>
    <w:p w14:paraId="35898B3D">
      <w:pPr>
        <w:spacing w:line="360" w:lineRule="auto"/>
        <w:ind w:firstLine="280"/>
        <w:jc w:val="left"/>
        <w:textAlignment w:val="center"/>
      </w:pPr>
      <w:r>
        <w:rPr>
          <w:rFonts w:ascii="MS Mincho" w:hAnsi="MS Mincho" w:eastAsia="MS Mincho" w:cs="MS Mincho"/>
        </w:rPr>
        <w:t>多くの人は高齢に</w:t>
      </w:r>
      <w:r>
        <w:rPr>
          <w:rFonts w:eastAsia="Times New Roman"/>
        </w:rPr>
        <w:t>___</w:t>
      </w:r>
      <w:r>
        <w:rPr>
          <w:rFonts w:ascii="MS Mincho" w:hAnsi="MS Mincho" w:eastAsia="MS Mincho" w:cs="MS Mincho"/>
        </w:rPr>
        <w:t>、新しい道を開き、成功を収めています。例えば、グランマ・モーゼス</w:t>
      </w:r>
      <w:r>
        <w:t>（摩西奶奶）</w:t>
      </w:r>
      <w:r>
        <w:rPr>
          <w:rFonts w:ascii="MS Mincho" w:hAnsi="MS Mincho" w:eastAsia="MS Mincho" w:cs="MS Mincho"/>
        </w:rPr>
        <w:t>は76歳の時に初めて絵を</w:t>
      </w:r>
      <w:r>
        <w:rPr>
          <w:rFonts w:eastAsia="Times New Roman"/>
        </w:rPr>
        <w:t>___</w:t>
      </w:r>
      <w:r>
        <w:rPr>
          <w:rFonts w:ascii="MS Mincho" w:hAnsi="MS Mincho" w:eastAsia="MS Mincho" w:cs="MS Mincho"/>
        </w:rPr>
        <w:t>ました。そして、その作品は世界中で愛されるように</w:t>
      </w:r>
      <w:r>
        <w:rPr>
          <w:rFonts w:eastAsia="Times New Roman"/>
        </w:rPr>
        <w:t>___</w:t>
      </w:r>
      <w:r>
        <w:rPr>
          <w:rFonts w:ascii="MS Mincho" w:hAnsi="MS Mincho" w:eastAsia="MS Mincho" w:cs="MS Mincho"/>
        </w:rPr>
        <w:t>。このように、年齢や状況</w:t>
      </w:r>
      <w:r>
        <w:rPr>
          <w:rFonts w:eastAsia="Times New Roman"/>
        </w:rPr>
        <w:t>___</w:t>
      </w:r>
      <w:r>
        <w:rPr>
          <w:rFonts w:ascii="MS Mincho" w:hAnsi="MS Mincho" w:eastAsia="MS Mincho" w:cs="MS Mincho"/>
        </w:rPr>
        <w:t>、新しい挑戦を始めることができるのです。新しいことを始めるには、まず、自分自身を信じることが大切です。次に、小さな</w:t>
      </w:r>
      <w:r>
        <w:rPr>
          <w:rFonts w:eastAsia="Times New Roman"/>
        </w:rPr>
        <w:t>___</w:t>
      </w:r>
      <w:r>
        <w:rPr>
          <w:rFonts w:ascii="MS Mincho" w:hAnsi="MS Mincho" w:eastAsia="MS Mincho" w:cs="MS Mincho"/>
        </w:rPr>
        <w:t>から始め、少しずつ前進していきましょう。困難に出会っても、諦めずに、</w:t>
      </w:r>
      <w:r>
        <w:rPr>
          <w:rFonts w:eastAsia="Times New Roman"/>
        </w:rPr>
        <w:t>___</w:t>
      </w:r>
      <w:r>
        <w:rPr>
          <w:rFonts w:ascii="MS Mincho" w:hAnsi="MS Mincho" w:eastAsia="MS Mincho" w:cs="MS Mincho"/>
        </w:rPr>
        <w:t>達成できると信じることが大切です。</w:t>
      </w:r>
    </w:p>
    <w:p w14:paraId="62959D19">
      <w:pPr>
        <w:spacing w:line="360" w:lineRule="auto"/>
        <w:ind w:firstLine="280"/>
        <w:jc w:val="left"/>
        <w:textAlignment w:val="center"/>
      </w:pPr>
      <w:r>
        <w:rPr>
          <w:rFonts w:ascii="MS Mincho" w:hAnsi="MS Mincho" w:eastAsia="MS Mincho" w:cs="MS Mincho"/>
        </w:rPr>
        <w:t>人生は常に新しい可能性に</w:t>
      </w:r>
      <w:r>
        <w:rPr>
          <w:rFonts w:eastAsia="Times New Roman"/>
        </w:rPr>
        <w:t>___</w:t>
      </w:r>
      <w:r>
        <w:rPr>
          <w:rFonts w:ascii="MS Mincho" w:hAnsi="MS Mincho" w:eastAsia="MS Mincho" w:cs="MS Mincho"/>
        </w:rPr>
        <w:t>ています。だから、「もう遅い」と</w:t>
      </w:r>
      <w:r>
        <w:rPr>
          <w:rFonts w:eastAsia="Times New Roman"/>
        </w:rPr>
        <w:t>____</w:t>
      </w:r>
      <w:r>
        <w:rPr>
          <w:rFonts w:ascii="MS Mincho" w:hAnsi="MS Mincho" w:eastAsia="MS Mincho" w:cs="MS Mincho"/>
        </w:rPr>
        <w:t>、いつでも新しいことを始める勇気を持ちましょう。</w:t>
      </w:r>
    </w:p>
    <w:p w14:paraId="2B98480D">
      <w:pPr>
        <w:tabs>
          <w:tab w:val="left" w:pos="2078"/>
          <w:tab w:val="left" w:pos="4156"/>
          <w:tab w:val="left" w:pos="6234"/>
        </w:tabs>
        <w:spacing w:line="360" w:lineRule="auto"/>
        <w:jc w:val="left"/>
        <w:textAlignment w:val="center"/>
      </w:pPr>
      <w:r>
        <w:t>41．A．</w:t>
      </w:r>
      <w:r>
        <w:rPr>
          <w:rFonts w:ascii="MS Mincho" w:hAnsi="MS Mincho" w:eastAsia="MS Mincho" w:cs="MS Mincho"/>
        </w:rPr>
        <w:t>きます</w:t>
      </w:r>
      <w:r>
        <w:tab/>
      </w:r>
      <w:r>
        <w:t>B．</w:t>
      </w:r>
      <w:r>
        <w:rPr>
          <w:rFonts w:ascii="MS Mincho" w:hAnsi="MS Mincho" w:eastAsia="MS Mincho" w:cs="MS Mincho"/>
        </w:rPr>
        <w:t>いきます</w:t>
      </w:r>
      <w:r>
        <w:tab/>
      </w:r>
      <w:r>
        <w:t>C．</w:t>
      </w:r>
      <w:r>
        <w:rPr>
          <w:rFonts w:ascii="MS Mincho" w:hAnsi="MS Mincho" w:eastAsia="MS Mincho" w:cs="MS Mincho"/>
        </w:rPr>
        <w:t>みます</w:t>
      </w:r>
      <w:r>
        <w:tab/>
      </w:r>
      <w:r>
        <w:t>D．</w:t>
      </w:r>
      <w:r>
        <w:rPr>
          <w:rFonts w:ascii="MS Mincho" w:hAnsi="MS Mincho" w:eastAsia="MS Mincho" w:cs="MS Mincho"/>
        </w:rPr>
        <w:t>しまいます</w:t>
      </w:r>
    </w:p>
    <w:p w14:paraId="672EC53F">
      <w:pPr>
        <w:tabs>
          <w:tab w:val="left" w:pos="4156"/>
        </w:tabs>
        <w:spacing w:line="360" w:lineRule="auto"/>
        <w:jc w:val="left"/>
        <w:textAlignment w:val="center"/>
      </w:pPr>
      <w:r>
        <w:t>42．A．</w:t>
      </w:r>
      <w:r>
        <w:rPr>
          <w:rFonts w:ascii="MS Mincho" w:hAnsi="MS Mincho" w:eastAsia="MS Mincho" w:cs="MS Mincho"/>
        </w:rPr>
        <w:t>ことができます</w:t>
      </w:r>
      <w:r>
        <w:tab/>
      </w:r>
      <w:r>
        <w:t>B．</w:t>
      </w:r>
      <w:r>
        <w:rPr>
          <w:rFonts w:ascii="MS Mincho" w:hAnsi="MS Mincho" w:eastAsia="MS Mincho" w:cs="MS Mincho"/>
        </w:rPr>
        <w:t>ことはできません</w:t>
      </w:r>
    </w:p>
    <w:p w14:paraId="127F16CA">
      <w:pPr>
        <w:tabs>
          <w:tab w:val="left" w:pos="4156"/>
        </w:tabs>
        <w:spacing w:line="360" w:lineRule="auto"/>
        <w:jc w:val="left"/>
        <w:textAlignment w:val="center"/>
      </w:pPr>
      <w:r>
        <w:t>C．</w:t>
      </w:r>
      <w:r>
        <w:rPr>
          <w:rFonts w:ascii="MS Mincho" w:hAnsi="MS Mincho" w:eastAsia="MS Mincho" w:cs="MS Mincho"/>
        </w:rPr>
        <w:t>ことがあります</w:t>
      </w:r>
      <w:r>
        <w:tab/>
      </w:r>
      <w:r>
        <w:t>D．</w:t>
      </w:r>
      <w:r>
        <w:rPr>
          <w:rFonts w:ascii="MS Mincho" w:hAnsi="MS Mincho" w:eastAsia="MS Mincho" w:cs="MS Mincho"/>
        </w:rPr>
        <w:t>ことはありません</w:t>
      </w:r>
    </w:p>
    <w:p w14:paraId="44CED928">
      <w:pPr>
        <w:tabs>
          <w:tab w:val="left" w:pos="2078"/>
          <w:tab w:val="left" w:pos="4156"/>
          <w:tab w:val="left" w:pos="6234"/>
        </w:tabs>
        <w:spacing w:line="360" w:lineRule="auto"/>
        <w:jc w:val="left"/>
        <w:textAlignment w:val="center"/>
      </w:pPr>
      <w:r>
        <w:t>43．A．</w:t>
      </w:r>
      <w:r>
        <w:rPr>
          <w:rFonts w:ascii="MS Mincho" w:hAnsi="MS Mincho" w:eastAsia="MS Mincho" w:cs="MS Mincho"/>
        </w:rPr>
        <w:t>なるし</w:t>
      </w:r>
      <w:r>
        <w:tab/>
      </w:r>
      <w:r>
        <w:t>B．</w:t>
      </w:r>
      <w:r>
        <w:rPr>
          <w:rFonts w:ascii="MS Mincho" w:hAnsi="MS Mincho" w:eastAsia="MS Mincho" w:cs="MS Mincho"/>
        </w:rPr>
        <w:t>なると</w:t>
      </w:r>
      <w:r>
        <w:tab/>
      </w:r>
      <w:r>
        <w:t>C．</w:t>
      </w:r>
      <w:r>
        <w:rPr>
          <w:rFonts w:ascii="MS Mincho" w:hAnsi="MS Mincho" w:eastAsia="MS Mincho" w:cs="MS Mincho"/>
        </w:rPr>
        <w:t>なっても</w:t>
      </w:r>
      <w:r>
        <w:tab/>
      </w:r>
      <w:r>
        <w:t>D．</w:t>
      </w:r>
      <w:r>
        <w:rPr>
          <w:rFonts w:ascii="MS Mincho" w:hAnsi="MS Mincho" w:eastAsia="MS Mincho" w:cs="MS Mincho"/>
        </w:rPr>
        <w:t>なったら</w:t>
      </w:r>
    </w:p>
    <w:p w14:paraId="7076F0B8">
      <w:pPr>
        <w:tabs>
          <w:tab w:val="left" w:pos="2078"/>
          <w:tab w:val="left" w:pos="4156"/>
          <w:tab w:val="left" w:pos="6234"/>
        </w:tabs>
        <w:spacing w:line="360" w:lineRule="auto"/>
        <w:jc w:val="left"/>
        <w:textAlignment w:val="center"/>
      </w:pPr>
      <w:r>
        <w:t>44．A．</w:t>
      </w:r>
      <w:r>
        <w:rPr>
          <w:rFonts w:ascii="MS Mincho" w:hAnsi="MS Mincho" w:eastAsia="MS Mincho" w:cs="MS Mincho"/>
        </w:rPr>
        <w:t>描き始め</w:t>
      </w:r>
      <w:r>
        <w:tab/>
      </w:r>
      <w:r>
        <w:t>B．</w:t>
      </w:r>
      <w:r>
        <w:rPr>
          <w:rFonts w:ascii="MS Mincho" w:hAnsi="MS Mincho" w:eastAsia="MS Mincho" w:cs="MS Mincho"/>
        </w:rPr>
        <w:t>描き出し</w:t>
      </w:r>
      <w:r>
        <w:tab/>
      </w:r>
      <w:r>
        <w:t>C．</w:t>
      </w:r>
      <w:r>
        <w:rPr>
          <w:rFonts w:ascii="MS Mincho" w:hAnsi="MS Mincho" w:eastAsia="MS Mincho" w:cs="MS Mincho"/>
        </w:rPr>
        <w:t>描き続け</w:t>
      </w:r>
      <w:r>
        <w:tab/>
      </w:r>
      <w:r>
        <w:t>D．</w:t>
      </w:r>
      <w:r>
        <w:rPr>
          <w:rFonts w:ascii="MS Mincho" w:hAnsi="MS Mincho" w:eastAsia="MS Mincho" w:cs="MS Mincho"/>
        </w:rPr>
        <w:t>描き合い</w:t>
      </w:r>
    </w:p>
    <w:p w14:paraId="3C5AF78F">
      <w:pPr>
        <w:tabs>
          <w:tab w:val="left" w:pos="2078"/>
          <w:tab w:val="left" w:pos="4156"/>
          <w:tab w:val="left" w:pos="6234"/>
        </w:tabs>
        <w:spacing w:line="360" w:lineRule="auto"/>
        <w:jc w:val="left"/>
        <w:textAlignment w:val="center"/>
      </w:pPr>
      <w:r>
        <w:t>45．A．</w:t>
      </w:r>
      <w:r>
        <w:rPr>
          <w:rFonts w:ascii="MS Mincho" w:hAnsi="MS Mincho" w:eastAsia="MS Mincho" w:cs="MS Mincho"/>
        </w:rPr>
        <w:t>しました</w:t>
      </w:r>
      <w:r>
        <w:tab/>
      </w:r>
      <w:r>
        <w:t>B．</w:t>
      </w:r>
      <w:r>
        <w:rPr>
          <w:rFonts w:ascii="MS Mincho" w:hAnsi="MS Mincho" w:eastAsia="MS Mincho" w:cs="MS Mincho"/>
        </w:rPr>
        <w:t>しています</w:t>
      </w:r>
      <w:r>
        <w:tab/>
      </w:r>
      <w:r>
        <w:t>C．</w:t>
      </w:r>
      <w:r>
        <w:rPr>
          <w:rFonts w:ascii="MS Mincho" w:hAnsi="MS Mincho" w:eastAsia="MS Mincho" w:cs="MS Mincho"/>
        </w:rPr>
        <w:t>なりました</w:t>
      </w:r>
      <w:r>
        <w:tab/>
      </w:r>
      <w:r>
        <w:t>D．</w:t>
      </w:r>
      <w:r>
        <w:rPr>
          <w:rFonts w:ascii="MS Mincho" w:hAnsi="MS Mincho" w:eastAsia="MS Mincho" w:cs="MS Mincho"/>
        </w:rPr>
        <w:t>なっています</w:t>
      </w:r>
    </w:p>
    <w:p w14:paraId="569EBB74">
      <w:pPr>
        <w:tabs>
          <w:tab w:val="left" w:pos="2078"/>
          <w:tab w:val="left" w:pos="4156"/>
          <w:tab w:val="left" w:pos="6234"/>
        </w:tabs>
        <w:spacing w:line="360" w:lineRule="auto"/>
        <w:jc w:val="left"/>
        <w:textAlignment w:val="center"/>
      </w:pPr>
      <w:r>
        <w:t>46．A．</w:t>
      </w:r>
      <w:r>
        <w:rPr>
          <w:rFonts w:ascii="MS Mincho" w:hAnsi="MS Mincho" w:eastAsia="MS Mincho" w:cs="MS Mincho"/>
        </w:rPr>
        <w:t>にかかわらず</w:t>
      </w:r>
      <w:r>
        <w:tab/>
      </w:r>
      <w:r>
        <w:t>B．</w:t>
      </w:r>
      <w:r>
        <w:rPr>
          <w:rFonts w:ascii="MS Mincho" w:hAnsi="MS Mincho" w:eastAsia="MS Mincho" w:cs="MS Mincho"/>
        </w:rPr>
        <w:t>にもかかわらず</w:t>
      </w:r>
      <w:r>
        <w:tab/>
      </w:r>
      <w:r>
        <w:t>C．</w:t>
      </w:r>
      <w:r>
        <w:rPr>
          <w:rFonts w:ascii="MS Mincho" w:hAnsi="MS Mincho" w:eastAsia="MS Mincho" w:cs="MS Mincho"/>
        </w:rPr>
        <w:t>にしても</w:t>
      </w:r>
      <w:r>
        <w:tab/>
      </w:r>
      <w:r>
        <w:t>D．</w:t>
      </w:r>
      <w:r>
        <w:rPr>
          <w:rFonts w:ascii="MS Mincho" w:hAnsi="MS Mincho" w:eastAsia="MS Mincho" w:cs="MS Mincho"/>
        </w:rPr>
        <w:t>につれて</w:t>
      </w:r>
    </w:p>
    <w:p w14:paraId="247C8630">
      <w:pPr>
        <w:tabs>
          <w:tab w:val="left" w:pos="2078"/>
          <w:tab w:val="left" w:pos="4156"/>
          <w:tab w:val="left" w:pos="6234"/>
        </w:tabs>
        <w:spacing w:line="360" w:lineRule="auto"/>
        <w:jc w:val="left"/>
        <w:textAlignment w:val="center"/>
      </w:pPr>
      <w:r>
        <w:t>47．A．</w:t>
      </w:r>
      <w:r>
        <w:rPr>
          <w:rFonts w:ascii="MS Mincho" w:hAnsi="MS Mincho" w:eastAsia="MS Mincho" w:cs="MS Mincho"/>
        </w:rPr>
        <w:t>スピーチ</w:t>
      </w:r>
      <w:r>
        <w:tab/>
      </w:r>
      <w:r>
        <w:t>B．</w:t>
      </w:r>
      <w:r>
        <w:rPr>
          <w:rFonts w:ascii="MS Mincho" w:hAnsi="MS Mincho" w:eastAsia="MS Mincho" w:cs="MS Mincho"/>
        </w:rPr>
        <w:t>ステージ</w:t>
      </w:r>
      <w:r>
        <w:tab/>
      </w:r>
      <w:r>
        <w:t>C．</w:t>
      </w:r>
      <w:r>
        <w:rPr>
          <w:rFonts w:ascii="MS Mincho" w:hAnsi="MS Mincho" w:eastAsia="MS Mincho" w:cs="MS Mincho"/>
        </w:rPr>
        <w:t>スタッフ</w:t>
      </w:r>
      <w:r>
        <w:tab/>
      </w:r>
      <w:r>
        <w:t>D．</w:t>
      </w:r>
      <w:r>
        <w:rPr>
          <w:rFonts w:ascii="MS Mincho" w:hAnsi="MS Mincho" w:eastAsia="MS Mincho" w:cs="MS Mincho"/>
        </w:rPr>
        <w:t>ステップ</w:t>
      </w:r>
    </w:p>
    <w:p w14:paraId="442494B6">
      <w:pPr>
        <w:tabs>
          <w:tab w:val="left" w:pos="2078"/>
          <w:tab w:val="left" w:pos="4156"/>
          <w:tab w:val="left" w:pos="6234"/>
        </w:tabs>
        <w:spacing w:line="360" w:lineRule="auto"/>
        <w:jc w:val="left"/>
        <w:textAlignment w:val="center"/>
      </w:pPr>
      <w:r>
        <w:t>48．A．</w:t>
      </w:r>
      <w:r>
        <w:rPr>
          <w:rFonts w:ascii="MS Mincho" w:hAnsi="MS Mincho" w:eastAsia="MS Mincho" w:cs="MS Mincho"/>
        </w:rPr>
        <w:t>ぜひ</w:t>
      </w:r>
      <w:r>
        <w:tab/>
      </w:r>
      <w:r>
        <w:t>B．</w:t>
      </w:r>
      <w:r>
        <w:rPr>
          <w:rFonts w:ascii="MS Mincho" w:hAnsi="MS Mincho" w:eastAsia="MS Mincho" w:cs="MS Mincho"/>
        </w:rPr>
        <w:t>きっと</w:t>
      </w:r>
      <w:r>
        <w:tab/>
      </w:r>
      <w:r>
        <w:t>C．</w:t>
      </w:r>
      <w:r>
        <w:rPr>
          <w:rFonts w:ascii="MS Mincho" w:hAnsi="MS Mincho" w:eastAsia="MS Mincho" w:cs="MS Mincho"/>
        </w:rPr>
        <w:t>もっと</w:t>
      </w:r>
      <w:r>
        <w:tab/>
      </w:r>
      <w:r>
        <w:t>D．</w:t>
      </w:r>
      <w:r>
        <w:rPr>
          <w:rFonts w:ascii="MS Mincho" w:hAnsi="MS Mincho" w:eastAsia="MS Mincho" w:cs="MS Mincho"/>
        </w:rPr>
        <w:t>なるべく</w:t>
      </w:r>
    </w:p>
    <w:p w14:paraId="4A1D7603">
      <w:pPr>
        <w:tabs>
          <w:tab w:val="left" w:pos="2078"/>
          <w:tab w:val="left" w:pos="4156"/>
          <w:tab w:val="left" w:pos="6234"/>
        </w:tabs>
        <w:spacing w:line="360" w:lineRule="auto"/>
        <w:jc w:val="left"/>
        <w:textAlignment w:val="center"/>
      </w:pPr>
      <w:r>
        <w:t>49．A．</w:t>
      </w:r>
      <w:r>
        <w:rPr>
          <w:rFonts w:ascii="MS Mincho" w:hAnsi="MS Mincho" w:eastAsia="MS Mincho" w:cs="MS Mincho"/>
        </w:rPr>
        <w:t>あふれ</w:t>
      </w:r>
      <w:r>
        <w:tab/>
      </w:r>
      <w:r>
        <w:t>B．</w:t>
      </w:r>
      <w:r>
        <w:rPr>
          <w:rFonts w:ascii="MS Mincho" w:hAnsi="MS Mincho" w:eastAsia="MS Mincho" w:cs="MS Mincho"/>
        </w:rPr>
        <w:t>おとし</w:t>
      </w:r>
      <w:r>
        <w:tab/>
      </w:r>
      <w:r>
        <w:t>C．</w:t>
      </w:r>
      <w:r>
        <w:rPr>
          <w:rFonts w:ascii="MS Mincho" w:hAnsi="MS Mincho" w:eastAsia="MS Mincho" w:cs="MS Mincho"/>
        </w:rPr>
        <w:t>あきらめ</w:t>
      </w:r>
      <w:r>
        <w:tab/>
      </w:r>
      <w:r>
        <w:t>D．</w:t>
      </w:r>
      <w:r>
        <w:rPr>
          <w:rFonts w:ascii="MS Mincho" w:hAnsi="MS Mincho" w:eastAsia="MS Mincho" w:cs="MS Mincho"/>
        </w:rPr>
        <w:t>おとずれ</w:t>
      </w:r>
    </w:p>
    <w:p w14:paraId="0477D601">
      <w:pPr>
        <w:tabs>
          <w:tab w:val="left" w:pos="2078"/>
          <w:tab w:val="left" w:pos="4156"/>
          <w:tab w:val="left" w:pos="6234"/>
        </w:tabs>
        <w:spacing w:line="360" w:lineRule="auto"/>
        <w:jc w:val="left"/>
        <w:textAlignment w:val="center"/>
      </w:pPr>
      <w:r>
        <w:t>50．A．</w:t>
      </w:r>
      <w:r>
        <w:rPr>
          <w:rFonts w:ascii="MS Mincho" w:hAnsi="MS Mincho" w:eastAsia="MS Mincho" w:cs="MS Mincho"/>
        </w:rPr>
        <w:t>思わぬ</w:t>
      </w:r>
      <w:r>
        <w:tab/>
      </w:r>
      <w:r>
        <w:t>B．</w:t>
      </w:r>
      <w:r>
        <w:rPr>
          <w:rFonts w:ascii="MS Mincho" w:hAnsi="MS Mincho" w:eastAsia="MS Mincho" w:cs="MS Mincho"/>
        </w:rPr>
        <w:t>思わない</w:t>
      </w:r>
      <w:r>
        <w:tab/>
      </w:r>
      <w:r>
        <w:t>C．</w:t>
      </w:r>
      <w:r>
        <w:rPr>
          <w:rFonts w:ascii="MS Mincho" w:hAnsi="MS Mincho" w:eastAsia="MS Mincho" w:cs="MS Mincho"/>
        </w:rPr>
        <w:t>思わなくて</w:t>
      </w:r>
      <w:r>
        <w:tab/>
      </w:r>
      <w:r>
        <w:t>D．</w:t>
      </w:r>
      <w:r>
        <w:rPr>
          <w:rFonts w:ascii="MS Mincho" w:hAnsi="MS Mincho" w:eastAsia="MS Mincho" w:cs="MS Mincho"/>
        </w:rPr>
        <w:t>思わないで</w:t>
      </w:r>
    </w:p>
    <w:p w14:paraId="7A599DAC">
      <w:pPr>
        <w:tabs>
          <w:tab w:val="left" w:pos="2078"/>
          <w:tab w:val="left" w:pos="4156"/>
          <w:tab w:val="left" w:pos="6234"/>
        </w:tabs>
        <w:spacing w:line="360" w:lineRule="auto"/>
        <w:jc w:val="left"/>
        <w:textAlignment w:val="center"/>
      </w:pPr>
    </w:p>
    <w:p w14:paraId="382C6C56">
      <w:pPr>
        <w:jc w:val="center"/>
        <w:textAlignment w:val="center"/>
        <w:rPr>
          <w:rFonts w:ascii="黑体" w:hAnsi="黑体" w:eastAsia="黑体" w:cs="黑体"/>
          <w:b/>
          <w:color w:val="000000"/>
          <w:sz w:val="30"/>
        </w:rPr>
      </w:pPr>
    </w:p>
    <w:p w14:paraId="39F9B656">
      <w:pPr>
        <w:jc w:val="left"/>
        <w:textAlignment w:val="center"/>
        <w:rPr>
          <w:rFonts w:ascii="宋体" w:hAnsi="宋体" w:cs="宋体"/>
          <w:b/>
          <w:color w:val="000000"/>
        </w:rPr>
      </w:pPr>
      <w:r>
        <w:rPr>
          <w:rFonts w:ascii="宋体" w:hAnsi="宋体" w:cs="宋体"/>
          <w:b/>
          <w:color w:val="000000"/>
        </w:rPr>
        <w:t>四、完型填空</w:t>
      </w:r>
    </w:p>
    <w:p w14:paraId="19D833CC">
      <w:pPr>
        <w:spacing w:line="360" w:lineRule="auto"/>
        <w:ind w:firstLine="280"/>
        <w:jc w:val="left"/>
        <w:textAlignment w:val="center"/>
      </w:pPr>
      <w:r>
        <w:rPr>
          <w:rFonts w:ascii="MS Mincho" w:hAnsi="MS Mincho" w:eastAsia="MS Mincho" w:cs="MS Mincho"/>
        </w:rPr>
        <w:t>「愚者は経験に学び、賢者は歴史に学ぶ」という格言は19世紀末のドイツの宰相の言葉です。</w:t>
      </w:r>
    </w:p>
    <w:p w14:paraId="47B3C521">
      <w:pPr>
        <w:spacing w:line="360" w:lineRule="auto"/>
        <w:ind w:firstLine="280"/>
        <w:jc w:val="left"/>
        <w:textAlignment w:val="center"/>
      </w:pPr>
      <w:r>
        <w:rPr>
          <w:rFonts w:ascii="MS Mincho" w:hAnsi="MS Mincho" w:eastAsia="MS Mincho" w:cs="MS Mincho"/>
        </w:rPr>
        <w:t>この格言の中の「歴史」とは、単なる</w:t>
      </w:r>
      <w:r>
        <w:rPr>
          <w:rFonts w:ascii="MS Mincho" w:hAnsi="MS Mincho" w:eastAsia="MS Mincho" w:cs="MS Mincho"/>
          <w:u w:val="single"/>
        </w:rPr>
        <w:t>　1　</w:t>
      </w:r>
      <w:r>
        <w:rPr>
          <w:rFonts w:ascii="MS Mincho" w:hAnsi="MS Mincho" w:eastAsia="MS Mincho" w:cs="MS Mincho"/>
        </w:rPr>
        <w:t>（</w:t>
      </w:r>
      <w:r>
        <w:rPr>
          <w:rFonts w:ascii="MS Mincho" w:hAnsi="MS Mincho" w:eastAsia="MS Mincho" w:cs="MS Mincho"/>
          <w:u w:val="single"/>
        </w:rPr>
        <w:t>かこ</w:t>
      </w:r>
      <w:r>
        <w:rPr>
          <w:rFonts w:ascii="MS Mincho" w:hAnsi="MS Mincho" w:eastAsia="MS Mincho" w:cs="MS Mincho"/>
        </w:rPr>
        <w:t>）の出来事ではなく、「他者の経験」を意味すると言われています。「愚者」とは、自分の経験だけに囚われ、それに基づいて物事を考える人を指します。一方の「賢者」は歴史、つまり他者の経験の集積から</w:t>
      </w:r>
      <w:r>
        <w:rPr>
          <w:rFonts w:ascii="MS Mincho" w:hAnsi="MS Mincho" w:eastAsia="MS Mincho" w:cs="MS Mincho"/>
          <w:u w:val="single"/>
        </w:rPr>
        <w:t>　2　</w:t>
      </w:r>
      <w:r>
        <w:rPr>
          <w:rFonts w:ascii="MS Mincho" w:hAnsi="MS Mincho" w:eastAsia="MS Mincho" w:cs="MS Mincho"/>
        </w:rPr>
        <w:t>（学ぶ）とする姿勢を持つ人を示します。</w:t>
      </w:r>
    </w:p>
    <w:p w14:paraId="623CC367">
      <w:pPr>
        <w:spacing w:line="360" w:lineRule="auto"/>
        <w:ind w:firstLine="280"/>
        <w:jc w:val="left"/>
        <w:textAlignment w:val="center"/>
      </w:pPr>
      <w:r>
        <w:rPr>
          <w:rFonts w:ascii="MS Mincho" w:hAnsi="MS Mincho" w:eastAsia="MS Mincho" w:cs="MS Mincho"/>
        </w:rPr>
        <w:t>他者の経験を学ぶためには、まず「聞く力」と「読む力」を高めたいものです。</w:t>
      </w:r>
    </w:p>
    <w:p w14:paraId="4E0F936B">
      <w:pPr>
        <w:spacing w:line="360" w:lineRule="auto"/>
        <w:ind w:firstLine="280"/>
        <w:jc w:val="left"/>
        <w:textAlignment w:val="center"/>
      </w:pPr>
      <w:r>
        <w:rPr>
          <w:rFonts w:ascii="MS Mincho" w:hAnsi="MS Mincho" w:eastAsia="MS Mincho" w:cs="MS Mincho"/>
        </w:rPr>
        <w:t>「聞く」ことは、他者の経験や考えから視野を広げ、相手</w:t>
      </w:r>
      <w:r>
        <w:rPr>
          <w:rFonts w:ascii="MS Mincho" w:hAnsi="MS Mincho" w:eastAsia="MS Mincho" w:cs="MS Mincho"/>
          <w:u w:val="single"/>
        </w:rPr>
        <w:t>　3　</w:t>
      </w:r>
      <w:r>
        <w:rPr>
          <w:rFonts w:ascii="MS Mincho" w:hAnsi="MS Mincho" w:eastAsia="MS Mincho" w:cs="MS Mincho"/>
        </w:rPr>
        <w:t>の信頼関係を築く上で重要です。また、「読む」ことによって、</w:t>
      </w:r>
      <w:r>
        <w:rPr>
          <w:rFonts w:ascii="MS Mincho" w:hAnsi="MS Mincho" w:eastAsia="MS Mincho" w:cs="MS Mincho"/>
          <w:u w:val="single"/>
        </w:rPr>
        <w:t>　4　</w:t>
      </w:r>
      <w:r>
        <w:rPr>
          <w:rFonts w:ascii="MS Mincho" w:hAnsi="MS Mincho" w:eastAsia="MS Mincho" w:cs="MS Mincho"/>
        </w:rPr>
        <w:t>（</w:t>
      </w:r>
      <w:r>
        <w:rPr>
          <w:rFonts w:ascii="MS Mincho" w:hAnsi="MS Mincho" w:eastAsia="MS Mincho" w:cs="MS Mincho"/>
          <w:u w:val="single"/>
        </w:rPr>
        <w:t>知識</w:t>
      </w:r>
      <w:r>
        <w:rPr>
          <w:rFonts w:ascii="MS Mincho" w:hAnsi="MS Mincho" w:eastAsia="MS Mincho" w:cs="MS Mincho"/>
        </w:rPr>
        <w:t>）や教養が深まり、</w:t>
      </w:r>
      <w:r>
        <w:rPr>
          <w:rFonts w:ascii="MS Mincho" w:hAnsi="MS Mincho" w:eastAsia="MS Mincho" w:cs="MS Mincho"/>
          <w:u w:val="single"/>
        </w:rPr>
        <w:t>　5　</w:t>
      </w:r>
      <w:r>
        <w:rPr>
          <w:rFonts w:ascii="MS Mincho" w:hAnsi="MS Mincho" w:eastAsia="MS Mincho" w:cs="MS Mincho"/>
        </w:rPr>
        <w:t>（新た）気づきや発想の転換が</w:t>
      </w:r>
      <w:r>
        <w:rPr>
          <w:rFonts w:ascii="MS Mincho" w:hAnsi="MS Mincho" w:eastAsia="MS Mincho" w:cs="MS Mincho"/>
          <w:u w:val="single"/>
        </w:rPr>
        <w:t>　6　</w:t>
      </w:r>
      <w:r>
        <w:rPr>
          <w:rFonts w:ascii="MS Mincho" w:hAnsi="MS Mincho" w:eastAsia="MS Mincho" w:cs="MS Mincho"/>
        </w:rPr>
        <w:t>（もたらす）ます。</w:t>
      </w:r>
    </w:p>
    <w:p w14:paraId="761514A9">
      <w:pPr>
        <w:spacing w:line="360" w:lineRule="auto"/>
        <w:ind w:firstLine="280"/>
        <w:jc w:val="left"/>
        <w:textAlignment w:val="center"/>
      </w:pPr>
      <w:r>
        <w:rPr>
          <w:rFonts w:ascii="MS Mincho" w:hAnsi="MS Mincho" w:eastAsia="MS Mincho" w:cs="MS Mincho"/>
        </w:rPr>
        <w:t>どんなに努力しても、一人の経験だけ</w:t>
      </w:r>
      <w:r>
        <w:rPr>
          <w:rFonts w:ascii="MS Mincho" w:hAnsi="MS Mincho" w:eastAsia="MS Mincho" w:cs="MS Mincho"/>
          <w:u w:val="single"/>
        </w:rPr>
        <w:t>　7　</w:t>
      </w:r>
      <w:r>
        <w:rPr>
          <w:rFonts w:ascii="MS Mincho" w:hAnsi="MS Mincho" w:eastAsia="MS Mincho" w:cs="MS Mincho"/>
        </w:rPr>
        <w:t>は解決できることは限りがあります。そのため、謙虚に他者の経験</w:t>
      </w:r>
      <w:r>
        <w:rPr>
          <w:rFonts w:ascii="MS Mincho" w:hAnsi="MS Mincho" w:eastAsia="MS Mincho" w:cs="MS Mincho"/>
          <w:u w:val="single"/>
        </w:rPr>
        <w:t>　8　</w:t>
      </w:r>
      <w:r>
        <w:rPr>
          <w:rFonts w:ascii="MS Mincho" w:hAnsi="MS Mincho" w:eastAsia="MS Mincho" w:cs="MS Mincho"/>
        </w:rPr>
        <w:t>参考にする態度が欠かせません。同じ失敗を</w:t>
      </w:r>
      <w:r>
        <w:rPr>
          <w:rFonts w:ascii="MS Mincho" w:hAnsi="MS Mincho" w:eastAsia="MS Mincho" w:cs="MS Mincho"/>
          <w:u w:val="single"/>
        </w:rPr>
        <w:t>　9　</w:t>
      </w:r>
      <w:r>
        <w:rPr>
          <w:rFonts w:ascii="MS Mincho" w:hAnsi="MS Mincho" w:eastAsia="MS Mincho" w:cs="MS Mincho"/>
        </w:rPr>
        <w:t>（繰り返す）ないように、歴史＝他者の経験を活かすことの</w:t>
      </w:r>
      <w:r>
        <w:rPr>
          <w:rFonts w:ascii="MS Mincho" w:hAnsi="MS Mincho" w:eastAsia="MS Mincho" w:cs="MS Mincho"/>
          <w:u w:val="single"/>
        </w:rPr>
        <w:t>　10　</w:t>
      </w:r>
      <w:r>
        <w:rPr>
          <w:rFonts w:ascii="MS Mincho" w:hAnsi="MS Mincho" w:eastAsia="MS Mincho" w:cs="MS Mincho"/>
        </w:rPr>
        <w:t>（大切）を改めて心に刻みたいと思います。</w:t>
      </w:r>
    </w:p>
    <w:p w14:paraId="3C7C9EE7">
      <w:pPr>
        <w:spacing w:line="360" w:lineRule="auto"/>
        <w:jc w:val="left"/>
        <w:textAlignment w:val="center"/>
      </w:pPr>
      <w:r>
        <w:t>51．</w:t>
      </w:r>
      <w:r>
        <w:rPr>
          <w:rFonts w:eastAsia="Times New Roman"/>
        </w:rPr>
        <w:t>___________</w:t>
      </w:r>
    </w:p>
    <w:p w14:paraId="69D5D098">
      <w:pPr>
        <w:spacing w:line="360" w:lineRule="auto"/>
        <w:jc w:val="left"/>
        <w:textAlignment w:val="center"/>
      </w:pPr>
      <w:r>
        <w:t>52．</w:t>
      </w:r>
      <w:r>
        <w:rPr>
          <w:rFonts w:eastAsia="Times New Roman"/>
        </w:rPr>
        <w:t>___________</w:t>
      </w:r>
    </w:p>
    <w:p w14:paraId="487750EE">
      <w:pPr>
        <w:spacing w:line="360" w:lineRule="auto"/>
        <w:jc w:val="left"/>
        <w:textAlignment w:val="center"/>
      </w:pPr>
      <w:r>
        <w:t>53．</w:t>
      </w:r>
      <w:r>
        <w:rPr>
          <w:rFonts w:eastAsia="Times New Roman"/>
        </w:rPr>
        <w:t>___________</w:t>
      </w:r>
    </w:p>
    <w:p w14:paraId="5D213987">
      <w:pPr>
        <w:spacing w:line="360" w:lineRule="auto"/>
        <w:jc w:val="left"/>
        <w:textAlignment w:val="center"/>
      </w:pPr>
      <w:r>
        <w:t>54．</w:t>
      </w:r>
      <w:r>
        <w:rPr>
          <w:rFonts w:eastAsia="Times New Roman"/>
        </w:rPr>
        <w:t>___________</w:t>
      </w:r>
    </w:p>
    <w:p w14:paraId="0F113A86">
      <w:pPr>
        <w:spacing w:line="360" w:lineRule="auto"/>
        <w:jc w:val="left"/>
        <w:textAlignment w:val="center"/>
      </w:pPr>
      <w:r>
        <w:t>55．</w:t>
      </w:r>
      <w:r>
        <w:rPr>
          <w:rFonts w:eastAsia="Times New Roman"/>
        </w:rPr>
        <w:t>___________</w:t>
      </w:r>
    </w:p>
    <w:p w14:paraId="2E778F92">
      <w:pPr>
        <w:spacing w:line="360" w:lineRule="auto"/>
        <w:jc w:val="left"/>
        <w:textAlignment w:val="center"/>
      </w:pPr>
      <w:r>
        <w:t>56．</w:t>
      </w:r>
      <w:r>
        <w:rPr>
          <w:rFonts w:eastAsia="Times New Roman"/>
        </w:rPr>
        <w:t>___________</w:t>
      </w:r>
    </w:p>
    <w:p w14:paraId="546B2E04">
      <w:pPr>
        <w:spacing w:line="360" w:lineRule="auto"/>
        <w:jc w:val="left"/>
        <w:textAlignment w:val="center"/>
      </w:pPr>
      <w:r>
        <w:t>57．</w:t>
      </w:r>
      <w:r>
        <w:rPr>
          <w:rFonts w:eastAsia="Times New Roman"/>
        </w:rPr>
        <w:t>___________</w:t>
      </w:r>
    </w:p>
    <w:p w14:paraId="36D1DF73">
      <w:pPr>
        <w:spacing w:line="360" w:lineRule="auto"/>
        <w:jc w:val="left"/>
        <w:textAlignment w:val="center"/>
      </w:pPr>
      <w:r>
        <w:t>58．</w:t>
      </w:r>
      <w:r>
        <w:rPr>
          <w:rFonts w:eastAsia="Times New Roman"/>
        </w:rPr>
        <w:t>___________</w:t>
      </w:r>
    </w:p>
    <w:p w14:paraId="612FA202">
      <w:pPr>
        <w:spacing w:line="360" w:lineRule="auto"/>
        <w:jc w:val="left"/>
        <w:textAlignment w:val="center"/>
      </w:pPr>
      <w:r>
        <w:t>59．</w:t>
      </w:r>
      <w:r>
        <w:rPr>
          <w:rFonts w:eastAsia="Times New Roman"/>
        </w:rPr>
        <w:t>___________</w:t>
      </w:r>
    </w:p>
    <w:p w14:paraId="485B8A4D">
      <w:pPr>
        <w:spacing w:line="360" w:lineRule="auto"/>
        <w:jc w:val="left"/>
        <w:textAlignment w:val="center"/>
      </w:pPr>
      <w:r>
        <w:t>60．</w:t>
      </w:r>
      <w:r>
        <w:rPr>
          <w:rFonts w:eastAsia="Times New Roman"/>
        </w:rPr>
        <w:t>___________</w:t>
      </w:r>
    </w:p>
    <w:p w14:paraId="6322841C">
      <w:pPr>
        <w:spacing w:line="360" w:lineRule="auto"/>
        <w:jc w:val="left"/>
        <w:textAlignment w:val="center"/>
      </w:pPr>
    </w:p>
    <w:p w14:paraId="087B4046">
      <w:pPr>
        <w:jc w:val="center"/>
        <w:textAlignment w:val="center"/>
        <w:rPr>
          <w:rFonts w:ascii="黑体" w:hAnsi="黑体" w:eastAsia="黑体" w:cs="黑体"/>
          <w:b/>
          <w:color w:val="000000"/>
          <w:sz w:val="30"/>
        </w:rPr>
      </w:pPr>
    </w:p>
    <w:p w14:paraId="6AA6CE65">
      <w:pPr>
        <w:jc w:val="left"/>
        <w:textAlignment w:val="center"/>
        <w:rPr>
          <w:rFonts w:ascii="宋体" w:hAnsi="宋体" w:cs="宋体"/>
          <w:b/>
          <w:color w:val="000000"/>
        </w:rPr>
      </w:pPr>
      <w:r>
        <w:rPr>
          <w:rFonts w:ascii="宋体" w:hAnsi="宋体" w:cs="宋体"/>
          <w:b/>
          <w:color w:val="000000"/>
        </w:rPr>
        <w:t>五、作文</w:t>
      </w:r>
    </w:p>
    <w:p w14:paraId="5A99478B">
      <w:pPr>
        <w:spacing w:line="360" w:lineRule="auto"/>
        <w:jc w:val="left"/>
        <w:textAlignment w:val="center"/>
      </w:pPr>
      <w:r>
        <w:t>61．假如你是高中生李明，赴日访学期间，你在友好学校捡到一本书，封面（</w:t>
      </w:r>
      <w:r>
        <w:rPr>
          <w:rFonts w:ascii="MS Mincho" w:hAnsi="MS Mincho" w:eastAsia="MS Mincho" w:cs="MS Mincho"/>
        </w:rPr>
        <w:t>表紙</w:t>
      </w:r>
      <w:r>
        <w:t>）是蓝色，书名为《山月记</w:t>
      </w:r>
      <w:r>
        <w:rPr>
          <w:rFonts w:ascii="MS Mincho" w:hAnsi="MS Mincho" w:eastAsia="MS Mincho" w:cs="MS Mincho"/>
        </w:rPr>
        <w:t>（山月記）</w:t>
      </w:r>
      <w:r>
        <w:t>》，书里有一张写着“</w:t>
      </w:r>
      <w:r>
        <w:rPr>
          <w:rFonts w:ascii="MS Mincho" w:hAnsi="MS Mincho" w:eastAsia="MS Mincho" w:cs="MS Mincho"/>
        </w:rPr>
        <w:t>桜より先に、咲いてやろう</w:t>
      </w:r>
      <w:r>
        <w:t>”的书签（</w:t>
      </w:r>
      <w:r>
        <w:rPr>
          <w:rFonts w:ascii="MS Mincho" w:hAnsi="MS Mincho" w:eastAsia="MS Mincho" w:cs="MS Mincho"/>
        </w:rPr>
        <w:t>しおり</w:t>
      </w:r>
      <w:r>
        <w:t>）。请你写一则失物招领，告知失主到该校学生处（</w:t>
      </w:r>
      <w:r>
        <w:rPr>
          <w:rFonts w:ascii="MS Mincho" w:hAnsi="MS Mincho" w:eastAsia="MS Mincho" w:cs="MS Mincho"/>
        </w:rPr>
        <w:t>学生センター</w:t>
      </w:r>
      <w:r>
        <w:t>）认领。</w:t>
      </w:r>
    </w:p>
    <w:p w14:paraId="09E0336D">
      <w:pPr>
        <w:spacing w:line="360" w:lineRule="auto"/>
        <w:jc w:val="left"/>
        <w:textAlignment w:val="center"/>
      </w:pPr>
      <w:r>
        <w:t>注意：</w:t>
      </w:r>
    </w:p>
    <w:p w14:paraId="61C8E8D2">
      <w:pPr>
        <w:spacing w:line="360" w:lineRule="auto"/>
        <w:jc w:val="left"/>
        <w:textAlignment w:val="center"/>
      </w:pPr>
      <w:r>
        <w:t>1.字数80～120字；</w:t>
      </w:r>
    </w:p>
    <w:p w14:paraId="16978257">
      <w:pPr>
        <w:spacing w:line="360" w:lineRule="auto"/>
        <w:jc w:val="left"/>
        <w:textAlignment w:val="center"/>
      </w:pPr>
      <w:r>
        <w:t>2.格式正确，字迹清晰；</w:t>
      </w:r>
    </w:p>
    <w:p w14:paraId="62647B76">
      <w:pPr>
        <w:spacing w:line="360" w:lineRule="auto"/>
        <w:jc w:val="left"/>
        <w:textAlignment w:val="center"/>
      </w:pPr>
      <w:r>
        <w:t>3.使用</w:t>
      </w:r>
      <w:r>
        <w:rPr>
          <w:rFonts w:ascii="MS Mincho" w:hAnsi="MS Mincho" w:eastAsia="MS Mincho" w:cs="MS Mincho"/>
        </w:rPr>
        <w:t>「です・ます」</w:t>
      </w:r>
      <w:r>
        <w:t>体。</w:t>
      </w:r>
    </w:p>
    <w:p w14:paraId="0FFBBB92">
      <w:pPr>
        <w:spacing w:line="360" w:lineRule="auto"/>
        <w:jc w:val="left"/>
        <w:textAlignment w:val="center"/>
      </w:pPr>
      <w:r>
        <w:t>62．近年来，专为老年人设计的机器人逐渐走进人们的视野。请阅读下面的对话，以</w:t>
      </w:r>
      <w:r>
        <w:rPr>
          <w:rFonts w:ascii="MS Mincho" w:hAnsi="MS Mincho" w:eastAsia="MS Mincho" w:cs="MS Mincho"/>
        </w:rPr>
        <w:t>「高齢者向けのロボットについて」</w:t>
      </w:r>
      <w:r>
        <w:t>为题，用日语写一篇短文。</w:t>
      </w:r>
    </w:p>
    <w:p w14:paraId="45C95802">
      <w:pPr>
        <w:spacing w:line="360" w:lineRule="auto"/>
        <w:jc w:val="left"/>
        <w:textAlignment w:val="center"/>
      </w:pPr>
      <w:r>
        <w:rPr>
          <w:rFonts w:ascii="MS Mincho" w:hAnsi="MS Mincho" w:eastAsia="MS Mincho" w:cs="MS Mincho"/>
        </w:rPr>
        <w:t>李佳：昨日新聞を読みました。ある記事によると、今中国の高齢化社会問題がかなり深刻に進んでいるそうです。</w:t>
      </w:r>
    </w:p>
    <w:p w14:paraId="6F878931">
      <w:pPr>
        <w:spacing w:line="360" w:lineRule="auto"/>
        <w:jc w:val="left"/>
        <w:textAlignment w:val="center"/>
      </w:pPr>
      <w:r>
        <w:rPr>
          <w:rFonts w:ascii="MS Mincho" w:hAnsi="MS Mincho" w:eastAsia="MS Mincho" w:cs="MS Mincho"/>
        </w:rPr>
        <w:t>程晶晶：そうですか。今中国も高齢化社会に…</w:t>
      </w:r>
    </w:p>
    <w:p w14:paraId="417048F0">
      <w:pPr>
        <w:spacing w:line="360" w:lineRule="auto"/>
        <w:jc w:val="left"/>
        <w:textAlignment w:val="center"/>
      </w:pPr>
      <w:r>
        <w:rPr>
          <w:rFonts w:ascii="MS Mincho" w:hAnsi="MS Mincho" w:eastAsia="MS Mincho" w:cs="MS Mincho"/>
        </w:rPr>
        <w:t>李佳：そうよ。ところが、ある会社はお年寄りのために老人用のロボットを発明したんです。</w:t>
      </w:r>
    </w:p>
    <w:p w14:paraId="7171A5B5">
      <w:pPr>
        <w:spacing w:line="360" w:lineRule="auto"/>
        <w:jc w:val="left"/>
        <w:textAlignment w:val="center"/>
      </w:pPr>
      <w:r>
        <w:rPr>
          <w:rFonts w:ascii="MS Mincho" w:hAnsi="MS Mincho" w:eastAsia="MS Mincho" w:cs="MS Mincho"/>
        </w:rPr>
        <w:t>程晶晶：へー、そのロボットってどんなことができますか。</w:t>
      </w:r>
    </w:p>
    <w:p w14:paraId="4649621D">
      <w:pPr>
        <w:spacing w:line="360" w:lineRule="auto"/>
        <w:jc w:val="left"/>
        <w:textAlignment w:val="center"/>
      </w:pPr>
      <w:r>
        <w:rPr>
          <w:rFonts w:ascii="MS Mincho" w:hAnsi="MS Mincho" w:eastAsia="MS Mincho" w:cs="MS Mincho"/>
        </w:rPr>
        <w:t>李佳：このロボットは料理を作ることができます。</w:t>
      </w:r>
    </w:p>
    <w:p w14:paraId="5E3C8F8E">
      <w:pPr>
        <w:spacing w:line="360" w:lineRule="auto"/>
        <w:jc w:val="left"/>
        <w:textAlignment w:val="center"/>
      </w:pPr>
      <w:r>
        <w:rPr>
          <w:rFonts w:ascii="MS Mincho" w:hAnsi="MS Mincho" w:eastAsia="MS Mincho" w:cs="MS Mincho"/>
        </w:rPr>
        <w:t>程晶晶：そうですか。すごいですね。</w:t>
      </w:r>
    </w:p>
    <w:p w14:paraId="4367E6E6">
      <w:pPr>
        <w:spacing w:line="360" w:lineRule="auto"/>
        <w:jc w:val="left"/>
        <w:textAlignment w:val="center"/>
      </w:pPr>
      <w:r>
        <w:rPr>
          <w:rFonts w:ascii="MS Mincho" w:hAnsi="MS Mincho" w:eastAsia="MS Mincho" w:cs="MS Mincho"/>
        </w:rPr>
        <w:t>李佳：そうですよ。それから部屋の掃除や洗濯はもちろん、お年寄りとおしゃべりすることもできますよ。</w:t>
      </w:r>
    </w:p>
    <w:p w14:paraId="7085FBD4">
      <w:pPr>
        <w:spacing w:line="360" w:lineRule="auto"/>
        <w:jc w:val="left"/>
        <w:textAlignment w:val="center"/>
      </w:pPr>
      <w:r>
        <w:rPr>
          <w:rFonts w:ascii="MS Mincho" w:hAnsi="MS Mincho" w:eastAsia="MS Mincho" w:cs="MS Mincho"/>
        </w:rPr>
        <w:t>程晶晶：おしゃべりすることもできるんですか。それはいいですね。</w:t>
      </w:r>
    </w:p>
    <w:p w14:paraId="696D9C76">
      <w:pPr>
        <w:spacing w:line="360" w:lineRule="auto"/>
        <w:jc w:val="left"/>
        <w:textAlignment w:val="center"/>
      </w:pPr>
      <w:r>
        <w:rPr>
          <w:rFonts w:ascii="MS Mincho" w:hAnsi="MS Mincho" w:eastAsia="MS Mincho" w:cs="MS Mincho"/>
        </w:rPr>
        <w:t>李佳：そうなんです。一番魅力的なところは、老人が倒れたりした場合、救急車を呼ぶことができることです。</w:t>
      </w:r>
    </w:p>
    <w:p w14:paraId="36967F40">
      <w:pPr>
        <w:spacing w:line="360" w:lineRule="auto"/>
        <w:jc w:val="left"/>
        <w:textAlignment w:val="center"/>
      </w:pPr>
      <w:r>
        <w:rPr>
          <w:rFonts w:ascii="MS Mincho" w:hAnsi="MS Mincho" w:eastAsia="MS Mincho" w:cs="MS Mincho"/>
        </w:rPr>
        <w:t>程晶晶：本当に素晴らしいロボットですね。このようなロボットがあったら、お年寄りたちは一人で暮らしても安心します。</w:t>
      </w:r>
    </w:p>
    <w:p w14:paraId="6DAFD72C">
      <w:pPr>
        <w:spacing w:line="360" w:lineRule="auto"/>
        <w:jc w:val="left"/>
        <w:textAlignment w:val="center"/>
      </w:pPr>
      <w:r>
        <w:rPr>
          <w:rFonts w:ascii="MS Mincho" w:hAnsi="MS Mincho" w:eastAsia="MS Mincho" w:cs="MS Mincho"/>
        </w:rPr>
        <w:t>李佳：そうですね。すごく良い発明です。</w:t>
      </w:r>
    </w:p>
    <w:p w14:paraId="29AB45B0">
      <w:pPr>
        <w:spacing w:line="360" w:lineRule="auto"/>
        <w:jc w:val="left"/>
        <w:textAlignment w:val="center"/>
      </w:pPr>
      <w:r>
        <w:t>写作要点：</w:t>
      </w:r>
    </w:p>
    <w:p w14:paraId="18284FD6">
      <w:pPr>
        <w:spacing w:line="360" w:lineRule="auto"/>
        <w:jc w:val="left"/>
        <w:textAlignment w:val="center"/>
      </w:pPr>
      <w:r>
        <w:t>1.概括对话中的机器人的用途。</w:t>
      </w:r>
    </w:p>
    <w:p w14:paraId="6EEFC9D9">
      <w:pPr>
        <w:spacing w:line="360" w:lineRule="auto"/>
        <w:jc w:val="left"/>
        <w:textAlignment w:val="center"/>
      </w:pPr>
      <w:r>
        <w:t>2.阐述你对这类机器人的看法并简要说明理由。</w:t>
      </w:r>
    </w:p>
    <w:p w14:paraId="49E0EE8C">
      <w:pPr>
        <w:spacing w:line="360" w:lineRule="auto"/>
        <w:jc w:val="left"/>
        <w:textAlignment w:val="center"/>
      </w:pPr>
      <w:r>
        <w:t>写作要求：</w:t>
      </w:r>
    </w:p>
    <w:p w14:paraId="309D9956">
      <w:pPr>
        <w:spacing w:line="360" w:lineRule="auto"/>
        <w:jc w:val="left"/>
        <w:textAlignment w:val="center"/>
      </w:pPr>
      <w:r>
        <w:t>1.字数为280～320字。</w:t>
      </w:r>
    </w:p>
    <w:p w14:paraId="5BE573D1">
      <w:pPr>
        <w:spacing w:line="360" w:lineRule="auto"/>
        <w:jc w:val="left"/>
        <w:textAlignment w:val="center"/>
      </w:pPr>
      <w:r>
        <w:t>2.格式正确，书写清楚。</w:t>
      </w:r>
    </w:p>
    <w:p w14:paraId="20F13F99">
      <w:pPr>
        <w:spacing w:line="360" w:lineRule="auto"/>
        <w:jc w:val="left"/>
        <w:textAlignment w:val="center"/>
      </w:pPr>
      <w:r>
        <w:t>3.使用</w:t>
      </w:r>
      <w:r>
        <w:rPr>
          <w:rFonts w:ascii="MS Mincho" w:hAnsi="MS Mincho" w:eastAsia="MS Mincho" w:cs="MS Mincho"/>
        </w:rPr>
        <w:t>「です・ます」</w:t>
      </w:r>
      <w:r>
        <w:t>体。</w:t>
      </w:r>
    </w:p>
    <w:p w14:paraId="7AB21CC5">
      <w:pPr>
        <w:spacing w:line="360" w:lineRule="auto"/>
        <w:jc w:val="left"/>
        <w:textAlignment w:val="center"/>
        <w:sectPr>
          <w:pgSz w:w="11907" w:h="16839"/>
          <w:pgMar w:top="1440" w:right="1080" w:bottom="1440" w:left="1080" w:header="851" w:footer="425" w:gutter="0"/>
          <w:cols w:space="425" w:num="1" w:sep="1"/>
          <w:docGrid w:type="lines" w:linePitch="312" w:charSpace="0"/>
        </w:sectPr>
      </w:pPr>
    </w:p>
    <w:p w14:paraId="28A397AC">
      <w:pPr>
        <w:jc w:val="center"/>
        <w:textAlignment w:val="center"/>
        <w:rPr>
          <w:rFonts w:ascii="宋体" w:hAnsi="宋体" w:cs="宋体"/>
          <w:b/>
          <w:color w:val="000000"/>
        </w:rPr>
      </w:pPr>
      <w:r>
        <w:rPr>
          <w:rFonts w:ascii="宋体" w:hAnsi="宋体" w:cs="宋体"/>
          <w:b/>
          <w:color w:val="000000"/>
        </w:rPr>
        <w:t>参考答案</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905"/>
        <w:gridCol w:w="905"/>
        <w:gridCol w:w="906"/>
        <w:gridCol w:w="906"/>
        <w:gridCol w:w="906"/>
        <w:gridCol w:w="906"/>
        <w:gridCol w:w="906"/>
        <w:gridCol w:w="906"/>
        <w:gridCol w:w="906"/>
        <w:gridCol w:w="906"/>
      </w:tblGrid>
      <w:tr w14:paraId="38670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5C1FDD04">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14:paraId="24CD97B0">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14:paraId="60429B14">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14:paraId="1979DA23">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14:paraId="0D5F9595">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14:paraId="26391114">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14:paraId="229494D9">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14:paraId="4F33D8A8">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14:paraId="77975B68">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14:paraId="3F2E632A">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14:paraId="60A74F6A">
            <w:pPr>
              <w:jc w:val="center"/>
              <w:textAlignment w:val="center"/>
              <w:rPr>
                <w:rFonts w:ascii="宋体" w:hAnsi="宋体" w:cs="宋体"/>
                <w:color w:val="000000"/>
              </w:rPr>
            </w:pPr>
            <w:r>
              <w:rPr>
                <w:rFonts w:ascii="宋体" w:hAnsi="宋体" w:cs="宋体"/>
                <w:color w:val="000000"/>
              </w:rPr>
              <w:t>10</w:t>
            </w:r>
          </w:p>
        </w:tc>
      </w:tr>
      <w:tr w14:paraId="0A42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2E50A15C">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14:paraId="635962CB">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328B5C4E">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40DE3F94">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27C8B684">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38995F06">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7ABA3EFA">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02D6383D">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756B9264">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5F7F1BBF">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03E074C2">
            <w:pPr>
              <w:jc w:val="center"/>
              <w:textAlignment w:val="center"/>
              <w:rPr>
                <w:rFonts w:ascii="宋体" w:hAnsi="宋体" w:cs="宋体"/>
                <w:color w:val="000000"/>
              </w:rPr>
            </w:pPr>
            <w:r>
              <w:rPr>
                <w:rFonts w:ascii="宋体" w:hAnsi="宋体" w:cs="宋体"/>
                <w:color w:val="000000"/>
              </w:rPr>
              <w:t>B</w:t>
            </w:r>
          </w:p>
        </w:tc>
      </w:tr>
      <w:tr w14:paraId="1177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3A96534A">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14:paraId="101BCF96">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14:paraId="3CA74536">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14:paraId="738789AA">
            <w:pPr>
              <w:jc w:val="center"/>
              <w:textAlignment w:val="center"/>
              <w:rPr>
                <w:rFonts w:ascii="宋体" w:hAnsi="宋体" w:cs="宋体"/>
                <w:color w:val="000000"/>
              </w:rPr>
            </w:pPr>
            <w:r>
              <w:rPr>
                <w:rFonts w:ascii="宋体" w:hAnsi="宋体" w:cs="宋体"/>
                <w:color w:val="000000"/>
              </w:rPr>
              <w:t>13</w:t>
            </w:r>
          </w:p>
        </w:tc>
        <w:tc>
          <w:tcPr>
            <w:tcW w:w="454" w:type="pct"/>
            <w:tcMar>
              <w:top w:w="0" w:type="dxa"/>
              <w:bottom w:w="0" w:type="dxa"/>
            </w:tcMar>
            <w:vAlign w:val="center"/>
          </w:tcPr>
          <w:p w14:paraId="5FEAAB2B">
            <w:pPr>
              <w:jc w:val="center"/>
              <w:textAlignment w:val="center"/>
              <w:rPr>
                <w:rFonts w:ascii="宋体" w:hAnsi="宋体" w:cs="宋体"/>
                <w:color w:val="000000"/>
              </w:rPr>
            </w:pPr>
            <w:r>
              <w:rPr>
                <w:rFonts w:ascii="宋体" w:hAnsi="宋体" w:cs="宋体"/>
                <w:color w:val="000000"/>
              </w:rPr>
              <w:t>14</w:t>
            </w:r>
          </w:p>
        </w:tc>
        <w:tc>
          <w:tcPr>
            <w:tcW w:w="454" w:type="pct"/>
            <w:tcMar>
              <w:top w:w="0" w:type="dxa"/>
              <w:bottom w:w="0" w:type="dxa"/>
            </w:tcMar>
            <w:vAlign w:val="center"/>
          </w:tcPr>
          <w:p w14:paraId="4B72ECF0">
            <w:pPr>
              <w:jc w:val="center"/>
              <w:textAlignment w:val="center"/>
              <w:rPr>
                <w:rFonts w:ascii="宋体" w:hAnsi="宋体" w:cs="宋体"/>
                <w:color w:val="000000"/>
              </w:rPr>
            </w:pPr>
            <w:r>
              <w:rPr>
                <w:rFonts w:ascii="宋体" w:hAnsi="宋体" w:cs="宋体"/>
                <w:color w:val="000000"/>
              </w:rPr>
              <w:t>15</w:t>
            </w:r>
          </w:p>
        </w:tc>
        <w:tc>
          <w:tcPr>
            <w:tcW w:w="454" w:type="pct"/>
            <w:tcMar>
              <w:top w:w="0" w:type="dxa"/>
              <w:bottom w:w="0" w:type="dxa"/>
            </w:tcMar>
            <w:vAlign w:val="center"/>
          </w:tcPr>
          <w:p w14:paraId="28F2190D">
            <w:pPr>
              <w:jc w:val="center"/>
              <w:textAlignment w:val="center"/>
              <w:rPr>
                <w:rFonts w:ascii="宋体" w:hAnsi="宋体" w:cs="宋体"/>
                <w:color w:val="000000"/>
              </w:rPr>
            </w:pPr>
            <w:r>
              <w:rPr>
                <w:rFonts w:ascii="宋体" w:hAnsi="宋体" w:cs="宋体"/>
                <w:color w:val="000000"/>
              </w:rPr>
              <w:t>16</w:t>
            </w:r>
          </w:p>
        </w:tc>
        <w:tc>
          <w:tcPr>
            <w:tcW w:w="454" w:type="pct"/>
            <w:tcMar>
              <w:top w:w="0" w:type="dxa"/>
              <w:bottom w:w="0" w:type="dxa"/>
            </w:tcMar>
            <w:vAlign w:val="center"/>
          </w:tcPr>
          <w:p w14:paraId="3624FBC2">
            <w:pPr>
              <w:jc w:val="center"/>
              <w:textAlignment w:val="center"/>
              <w:rPr>
                <w:rFonts w:ascii="宋体" w:hAnsi="宋体" w:cs="宋体"/>
                <w:color w:val="000000"/>
              </w:rPr>
            </w:pPr>
            <w:r>
              <w:rPr>
                <w:rFonts w:ascii="宋体" w:hAnsi="宋体" w:cs="宋体"/>
                <w:color w:val="000000"/>
              </w:rPr>
              <w:t>17</w:t>
            </w:r>
          </w:p>
        </w:tc>
        <w:tc>
          <w:tcPr>
            <w:tcW w:w="454" w:type="pct"/>
            <w:tcMar>
              <w:top w:w="0" w:type="dxa"/>
              <w:bottom w:w="0" w:type="dxa"/>
            </w:tcMar>
            <w:vAlign w:val="center"/>
          </w:tcPr>
          <w:p w14:paraId="5C6F0991">
            <w:pPr>
              <w:jc w:val="center"/>
              <w:textAlignment w:val="center"/>
              <w:rPr>
                <w:rFonts w:ascii="宋体" w:hAnsi="宋体" w:cs="宋体"/>
                <w:color w:val="000000"/>
              </w:rPr>
            </w:pPr>
            <w:r>
              <w:rPr>
                <w:rFonts w:ascii="宋体" w:hAnsi="宋体" w:cs="宋体"/>
                <w:color w:val="000000"/>
              </w:rPr>
              <w:t>18</w:t>
            </w:r>
          </w:p>
        </w:tc>
        <w:tc>
          <w:tcPr>
            <w:tcW w:w="454" w:type="pct"/>
            <w:tcMar>
              <w:top w:w="0" w:type="dxa"/>
              <w:bottom w:w="0" w:type="dxa"/>
            </w:tcMar>
            <w:vAlign w:val="center"/>
          </w:tcPr>
          <w:p w14:paraId="148AD6FF">
            <w:pPr>
              <w:jc w:val="center"/>
              <w:textAlignment w:val="center"/>
              <w:rPr>
                <w:rFonts w:ascii="宋体" w:hAnsi="宋体" w:cs="宋体"/>
                <w:color w:val="000000"/>
              </w:rPr>
            </w:pPr>
            <w:r>
              <w:rPr>
                <w:rFonts w:ascii="宋体" w:hAnsi="宋体" w:cs="宋体"/>
                <w:color w:val="000000"/>
              </w:rPr>
              <w:t>19</w:t>
            </w:r>
          </w:p>
        </w:tc>
        <w:tc>
          <w:tcPr>
            <w:tcW w:w="454" w:type="pct"/>
            <w:tcMar>
              <w:top w:w="0" w:type="dxa"/>
              <w:bottom w:w="0" w:type="dxa"/>
            </w:tcMar>
            <w:vAlign w:val="center"/>
          </w:tcPr>
          <w:p w14:paraId="1BD5D74E">
            <w:pPr>
              <w:jc w:val="center"/>
              <w:textAlignment w:val="center"/>
              <w:rPr>
                <w:rFonts w:ascii="宋体" w:hAnsi="宋体" w:cs="宋体"/>
                <w:color w:val="000000"/>
              </w:rPr>
            </w:pPr>
            <w:r>
              <w:rPr>
                <w:rFonts w:ascii="宋体" w:hAnsi="宋体" w:cs="宋体"/>
                <w:color w:val="000000"/>
              </w:rPr>
              <w:t>20</w:t>
            </w:r>
          </w:p>
        </w:tc>
      </w:tr>
      <w:tr w14:paraId="1923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3A710013">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14:paraId="1A4561B2">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35B6DF87">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6C54792D">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3A3F0805">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5FD194E7">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04EA717E">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22578640">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3B42D59E">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278868DD">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29B78418">
            <w:pPr>
              <w:jc w:val="center"/>
              <w:textAlignment w:val="center"/>
              <w:rPr>
                <w:rFonts w:ascii="宋体" w:hAnsi="宋体" w:cs="宋体"/>
                <w:color w:val="000000"/>
              </w:rPr>
            </w:pPr>
            <w:r>
              <w:rPr>
                <w:rFonts w:ascii="宋体" w:hAnsi="宋体" w:cs="宋体"/>
                <w:color w:val="000000"/>
              </w:rPr>
              <w:t>A</w:t>
            </w:r>
          </w:p>
        </w:tc>
      </w:tr>
      <w:tr w14:paraId="1F59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01768D1D">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14:paraId="2002E3A1">
            <w:pPr>
              <w:jc w:val="center"/>
              <w:textAlignment w:val="center"/>
              <w:rPr>
                <w:rFonts w:ascii="宋体" w:hAnsi="宋体" w:cs="宋体"/>
                <w:color w:val="000000"/>
              </w:rPr>
            </w:pPr>
            <w:r>
              <w:rPr>
                <w:rFonts w:ascii="宋体" w:hAnsi="宋体" w:cs="宋体"/>
                <w:color w:val="000000"/>
              </w:rPr>
              <w:t>21</w:t>
            </w:r>
          </w:p>
        </w:tc>
        <w:tc>
          <w:tcPr>
            <w:tcW w:w="454" w:type="pct"/>
            <w:tcMar>
              <w:top w:w="0" w:type="dxa"/>
              <w:bottom w:w="0" w:type="dxa"/>
            </w:tcMar>
            <w:vAlign w:val="center"/>
          </w:tcPr>
          <w:p w14:paraId="35733B75">
            <w:pPr>
              <w:jc w:val="center"/>
              <w:textAlignment w:val="center"/>
              <w:rPr>
                <w:rFonts w:ascii="宋体" w:hAnsi="宋体" w:cs="宋体"/>
                <w:color w:val="000000"/>
              </w:rPr>
            </w:pPr>
            <w:r>
              <w:rPr>
                <w:rFonts w:ascii="宋体" w:hAnsi="宋体" w:cs="宋体"/>
                <w:color w:val="000000"/>
              </w:rPr>
              <w:t>22</w:t>
            </w:r>
          </w:p>
        </w:tc>
        <w:tc>
          <w:tcPr>
            <w:tcW w:w="454" w:type="pct"/>
            <w:tcMar>
              <w:top w:w="0" w:type="dxa"/>
              <w:bottom w:w="0" w:type="dxa"/>
            </w:tcMar>
            <w:vAlign w:val="center"/>
          </w:tcPr>
          <w:p w14:paraId="44C9D0CA">
            <w:pPr>
              <w:jc w:val="center"/>
              <w:textAlignment w:val="center"/>
              <w:rPr>
                <w:rFonts w:ascii="宋体" w:hAnsi="宋体" w:cs="宋体"/>
                <w:color w:val="000000"/>
              </w:rPr>
            </w:pPr>
            <w:r>
              <w:rPr>
                <w:rFonts w:ascii="宋体" w:hAnsi="宋体" w:cs="宋体"/>
                <w:color w:val="000000"/>
              </w:rPr>
              <w:t>23</w:t>
            </w:r>
          </w:p>
        </w:tc>
        <w:tc>
          <w:tcPr>
            <w:tcW w:w="454" w:type="pct"/>
            <w:tcMar>
              <w:top w:w="0" w:type="dxa"/>
              <w:bottom w:w="0" w:type="dxa"/>
            </w:tcMar>
            <w:vAlign w:val="center"/>
          </w:tcPr>
          <w:p w14:paraId="2CE3EBC7">
            <w:pPr>
              <w:jc w:val="center"/>
              <w:textAlignment w:val="center"/>
              <w:rPr>
                <w:rFonts w:ascii="宋体" w:hAnsi="宋体" w:cs="宋体"/>
                <w:color w:val="000000"/>
              </w:rPr>
            </w:pPr>
            <w:r>
              <w:rPr>
                <w:rFonts w:ascii="宋体" w:hAnsi="宋体" w:cs="宋体"/>
                <w:color w:val="000000"/>
              </w:rPr>
              <w:t>24</w:t>
            </w:r>
          </w:p>
        </w:tc>
        <w:tc>
          <w:tcPr>
            <w:tcW w:w="454" w:type="pct"/>
            <w:tcMar>
              <w:top w:w="0" w:type="dxa"/>
              <w:bottom w:w="0" w:type="dxa"/>
            </w:tcMar>
            <w:vAlign w:val="center"/>
          </w:tcPr>
          <w:p w14:paraId="71E86D4B">
            <w:pPr>
              <w:jc w:val="center"/>
              <w:textAlignment w:val="center"/>
              <w:rPr>
                <w:rFonts w:ascii="宋体" w:hAnsi="宋体" w:cs="宋体"/>
                <w:color w:val="000000"/>
              </w:rPr>
            </w:pPr>
            <w:r>
              <w:rPr>
                <w:rFonts w:ascii="宋体" w:hAnsi="宋体" w:cs="宋体"/>
                <w:color w:val="000000"/>
              </w:rPr>
              <w:t>25</w:t>
            </w:r>
          </w:p>
        </w:tc>
        <w:tc>
          <w:tcPr>
            <w:tcW w:w="454" w:type="pct"/>
            <w:tcMar>
              <w:top w:w="0" w:type="dxa"/>
              <w:bottom w:w="0" w:type="dxa"/>
            </w:tcMar>
            <w:vAlign w:val="center"/>
          </w:tcPr>
          <w:p w14:paraId="35349FC8">
            <w:pPr>
              <w:jc w:val="center"/>
              <w:textAlignment w:val="center"/>
              <w:rPr>
                <w:rFonts w:ascii="宋体" w:hAnsi="宋体" w:cs="宋体"/>
                <w:color w:val="000000"/>
              </w:rPr>
            </w:pPr>
            <w:r>
              <w:rPr>
                <w:rFonts w:ascii="宋体" w:hAnsi="宋体" w:cs="宋体"/>
                <w:color w:val="000000"/>
              </w:rPr>
              <w:t>26</w:t>
            </w:r>
          </w:p>
        </w:tc>
        <w:tc>
          <w:tcPr>
            <w:tcW w:w="454" w:type="pct"/>
            <w:tcMar>
              <w:top w:w="0" w:type="dxa"/>
              <w:bottom w:w="0" w:type="dxa"/>
            </w:tcMar>
            <w:vAlign w:val="center"/>
          </w:tcPr>
          <w:p w14:paraId="698FE789">
            <w:pPr>
              <w:jc w:val="center"/>
              <w:textAlignment w:val="center"/>
              <w:rPr>
                <w:rFonts w:ascii="宋体" w:hAnsi="宋体" w:cs="宋体"/>
                <w:color w:val="000000"/>
              </w:rPr>
            </w:pPr>
            <w:r>
              <w:rPr>
                <w:rFonts w:ascii="宋体" w:hAnsi="宋体" w:cs="宋体"/>
                <w:color w:val="000000"/>
              </w:rPr>
              <w:t>27</w:t>
            </w:r>
          </w:p>
        </w:tc>
        <w:tc>
          <w:tcPr>
            <w:tcW w:w="454" w:type="pct"/>
            <w:tcMar>
              <w:top w:w="0" w:type="dxa"/>
              <w:bottom w:w="0" w:type="dxa"/>
            </w:tcMar>
            <w:vAlign w:val="center"/>
          </w:tcPr>
          <w:p w14:paraId="0E2C7DBC">
            <w:pPr>
              <w:jc w:val="center"/>
              <w:textAlignment w:val="center"/>
              <w:rPr>
                <w:rFonts w:ascii="宋体" w:hAnsi="宋体" w:cs="宋体"/>
                <w:color w:val="000000"/>
              </w:rPr>
            </w:pPr>
            <w:r>
              <w:rPr>
                <w:rFonts w:ascii="宋体" w:hAnsi="宋体" w:cs="宋体"/>
                <w:color w:val="000000"/>
              </w:rPr>
              <w:t>28</w:t>
            </w:r>
          </w:p>
        </w:tc>
        <w:tc>
          <w:tcPr>
            <w:tcW w:w="454" w:type="pct"/>
            <w:tcMar>
              <w:top w:w="0" w:type="dxa"/>
              <w:bottom w:w="0" w:type="dxa"/>
            </w:tcMar>
            <w:vAlign w:val="center"/>
          </w:tcPr>
          <w:p w14:paraId="3EA83BFC">
            <w:pPr>
              <w:jc w:val="center"/>
              <w:textAlignment w:val="center"/>
              <w:rPr>
                <w:rFonts w:ascii="宋体" w:hAnsi="宋体" w:cs="宋体"/>
                <w:color w:val="000000"/>
              </w:rPr>
            </w:pPr>
            <w:r>
              <w:rPr>
                <w:rFonts w:ascii="宋体" w:hAnsi="宋体" w:cs="宋体"/>
                <w:color w:val="000000"/>
              </w:rPr>
              <w:t>29</w:t>
            </w:r>
          </w:p>
        </w:tc>
        <w:tc>
          <w:tcPr>
            <w:tcW w:w="454" w:type="pct"/>
            <w:tcMar>
              <w:top w:w="0" w:type="dxa"/>
              <w:bottom w:w="0" w:type="dxa"/>
            </w:tcMar>
            <w:vAlign w:val="center"/>
          </w:tcPr>
          <w:p w14:paraId="7D81ADA3">
            <w:pPr>
              <w:jc w:val="center"/>
              <w:textAlignment w:val="center"/>
              <w:rPr>
                <w:rFonts w:ascii="宋体" w:hAnsi="宋体" w:cs="宋体"/>
                <w:color w:val="000000"/>
              </w:rPr>
            </w:pPr>
            <w:r>
              <w:rPr>
                <w:rFonts w:ascii="宋体" w:hAnsi="宋体" w:cs="宋体"/>
                <w:color w:val="000000"/>
              </w:rPr>
              <w:t>30</w:t>
            </w:r>
          </w:p>
        </w:tc>
      </w:tr>
      <w:tr w14:paraId="23B57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6B2B52FA">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14:paraId="37DF09F4">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480F7B05">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1447E831">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11C90A9C">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541FB9AB">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002D164B">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7ACE24B6">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253617B5">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0507FD0C">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625D9698">
            <w:pPr>
              <w:jc w:val="center"/>
              <w:textAlignment w:val="center"/>
              <w:rPr>
                <w:rFonts w:ascii="宋体" w:hAnsi="宋体" w:cs="宋体"/>
                <w:color w:val="000000"/>
              </w:rPr>
            </w:pPr>
            <w:r>
              <w:rPr>
                <w:rFonts w:ascii="宋体" w:hAnsi="宋体" w:cs="宋体"/>
                <w:color w:val="000000"/>
              </w:rPr>
              <w:t>C</w:t>
            </w:r>
          </w:p>
        </w:tc>
      </w:tr>
      <w:tr w14:paraId="5023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0EEC2397">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14:paraId="488C3259">
            <w:pPr>
              <w:jc w:val="center"/>
              <w:textAlignment w:val="center"/>
              <w:rPr>
                <w:rFonts w:ascii="宋体" w:hAnsi="宋体" w:cs="宋体"/>
                <w:color w:val="000000"/>
              </w:rPr>
            </w:pPr>
            <w:r>
              <w:rPr>
                <w:rFonts w:ascii="宋体" w:hAnsi="宋体" w:cs="宋体"/>
                <w:color w:val="000000"/>
              </w:rPr>
              <w:t>31</w:t>
            </w:r>
          </w:p>
        </w:tc>
        <w:tc>
          <w:tcPr>
            <w:tcW w:w="454" w:type="pct"/>
            <w:tcMar>
              <w:top w:w="0" w:type="dxa"/>
              <w:bottom w:w="0" w:type="dxa"/>
            </w:tcMar>
            <w:vAlign w:val="center"/>
          </w:tcPr>
          <w:p w14:paraId="31A4B19D">
            <w:pPr>
              <w:jc w:val="center"/>
              <w:textAlignment w:val="center"/>
              <w:rPr>
                <w:rFonts w:ascii="宋体" w:hAnsi="宋体" w:cs="宋体"/>
                <w:color w:val="000000"/>
              </w:rPr>
            </w:pPr>
            <w:r>
              <w:rPr>
                <w:rFonts w:ascii="宋体" w:hAnsi="宋体" w:cs="宋体"/>
                <w:color w:val="000000"/>
              </w:rPr>
              <w:t>32</w:t>
            </w:r>
          </w:p>
        </w:tc>
        <w:tc>
          <w:tcPr>
            <w:tcW w:w="454" w:type="pct"/>
            <w:tcMar>
              <w:top w:w="0" w:type="dxa"/>
              <w:bottom w:w="0" w:type="dxa"/>
            </w:tcMar>
            <w:vAlign w:val="center"/>
          </w:tcPr>
          <w:p w14:paraId="31604C23">
            <w:pPr>
              <w:jc w:val="center"/>
              <w:textAlignment w:val="center"/>
              <w:rPr>
                <w:rFonts w:ascii="宋体" w:hAnsi="宋体" w:cs="宋体"/>
                <w:color w:val="000000"/>
              </w:rPr>
            </w:pPr>
            <w:r>
              <w:rPr>
                <w:rFonts w:ascii="宋体" w:hAnsi="宋体" w:cs="宋体"/>
                <w:color w:val="000000"/>
              </w:rPr>
              <w:t>33</w:t>
            </w:r>
          </w:p>
        </w:tc>
        <w:tc>
          <w:tcPr>
            <w:tcW w:w="454" w:type="pct"/>
            <w:tcMar>
              <w:top w:w="0" w:type="dxa"/>
              <w:bottom w:w="0" w:type="dxa"/>
            </w:tcMar>
            <w:vAlign w:val="center"/>
          </w:tcPr>
          <w:p w14:paraId="1BF7F205">
            <w:pPr>
              <w:jc w:val="center"/>
              <w:textAlignment w:val="center"/>
              <w:rPr>
                <w:rFonts w:ascii="宋体" w:hAnsi="宋体" w:cs="宋体"/>
                <w:color w:val="000000"/>
              </w:rPr>
            </w:pPr>
            <w:r>
              <w:rPr>
                <w:rFonts w:ascii="宋体" w:hAnsi="宋体" w:cs="宋体"/>
                <w:color w:val="000000"/>
              </w:rPr>
              <w:t>34</w:t>
            </w:r>
          </w:p>
        </w:tc>
        <w:tc>
          <w:tcPr>
            <w:tcW w:w="454" w:type="pct"/>
            <w:tcMar>
              <w:top w:w="0" w:type="dxa"/>
              <w:bottom w:w="0" w:type="dxa"/>
            </w:tcMar>
            <w:vAlign w:val="center"/>
          </w:tcPr>
          <w:p w14:paraId="476B3143">
            <w:pPr>
              <w:jc w:val="center"/>
              <w:textAlignment w:val="center"/>
              <w:rPr>
                <w:rFonts w:ascii="宋体" w:hAnsi="宋体" w:cs="宋体"/>
                <w:color w:val="000000"/>
              </w:rPr>
            </w:pPr>
            <w:r>
              <w:rPr>
                <w:rFonts w:ascii="宋体" w:hAnsi="宋体" w:cs="宋体"/>
                <w:color w:val="000000"/>
              </w:rPr>
              <w:t>35</w:t>
            </w:r>
          </w:p>
        </w:tc>
        <w:tc>
          <w:tcPr>
            <w:tcW w:w="454" w:type="pct"/>
            <w:tcMar>
              <w:top w:w="0" w:type="dxa"/>
              <w:bottom w:w="0" w:type="dxa"/>
            </w:tcMar>
            <w:vAlign w:val="center"/>
          </w:tcPr>
          <w:p w14:paraId="60D9A4AB">
            <w:pPr>
              <w:jc w:val="center"/>
              <w:textAlignment w:val="center"/>
              <w:rPr>
                <w:rFonts w:ascii="宋体" w:hAnsi="宋体" w:cs="宋体"/>
                <w:color w:val="000000"/>
              </w:rPr>
            </w:pPr>
            <w:r>
              <w:rPr>
                <w:rFonts w:ascii="宋体" w:hAnsi="宋体" w:cs="宋体"/>
                <w:color w:val="000000"/>
              </w:rPr>
              <w:t>36</w:t>
            </w:r>
          </w:p>
        </w:tc>
        <w:tc>
          <w:tcPr>
            <w:tcW w:w="454" w:type="pct"/>
            <w:tcMar>
              <w:top w:w="0" w:type="dxa"/>
              <w:bottom w:w="0" w:type="dxa"/>
            </w:tcMar>
            <w:vAlign w:val="center"/>
          </w:tcPr>
          <w:p w14:paraId="5D8858B4">
            <w:pPr>
              <w:jc w:val="center"/>
              <w:textAlignment w:val="center"/>
              <w:rPr>
                <w:rFonts w:ascii="宋体" w:hAnsi="宋体" w:cs="宋体"/>
                <w:color w:val="000000"/>
              </w:rPr>
            </w:pPr>
            <w:r>
              <w:rPr>
                <w:rFonts w:ascii="宋体" w:hAnsi="宋体" w:cs="宋体"/>
                <w:color w:val="000000"/>
              </w:rPr>
              <w:t>37</w:t>
            </w:r>
          </w:p>
        </w:tc>
        <w:tc>
          <w:tcPr>
            <w:tcW w:w="454" w:type="pct"/>
            <w:tcMar>
              <w:top w:w="0" w:type="dxa"/>
              <w:bottom w:w="0" w:type="dxa"/>
            </w:tcMar>
            <w:vAlign w:val="center"/>
          </w:tcPr>
          <w:p w14:paraId="7BC2324C">
            <w:pPr>
              <w:jc w:val="center"/>
              <w:textAlignment w:val="center"/>
              <w:rPr>
                <w:rFonts w:ascii="宋体" w:hAnsi="宋体" w:cs="宋体"/>
                <w:color w:val="000000"/>
              </w:rPr>
            </w:pPr>
            <w:r>
              <w:rPr>
                <w:rFonts w:ascii="宋体" w:hAnsi="宋体" w:cs="宋体"/>
                <w:color w:val="000000"/>
              </w:rPr>
              <w:t>38</w:t>
            </w:r>
          </w:p>
        </w:tc>
        <w:tc>
          <w:tcPr>
            <w:tcW w:w="454" w:type="pct"/>
            <w:tcMar>
              <w:top w:w="0" w:type="dxa"/>
              <w:bottom w:w="0" w:type="dxa"/>
            </w:tcMar>
            <w:vAlign w:val="center"/>
          </w:tcPr>
          <w:p w14:paraId="6278FA96">
            <w:pPr>
              <w:jc w:val="center"/>
              <w:textAlignment w:val="center"/>
              <w:rPr>
                <w:rFonts w:ascii="宋体" w:hAnsi="宋体" w:cs="宋体"/>
                <w:color w:val="000000"/>
              </w:rPr>
            </w:pPr>
            <w:r>
              <w:rPr>
                <w:rFonts w:ascii="宋体" w:hAnsi="宋体" w:cs="宋体"/>
                <w:color w:val="000000"/>
              </w:rPr>
              <w:t>39</w:t>
            </w:r>
          </w:p>
        </w:tc>
        <w:tc>
          <w:tcPr>
            <w:tcW w:w="454" w:type="pct"/>
            <w:tcMar>
              <w:top w:w="0" w:type="dxa"/>
              <w:bottom w:w="0" w:type="dxa"/>
            </w:tcMar>
            <w:vAlign w:val="center"/>
          </w:tcPr>
          <w:p w14:paraId="41995A9D">
            <w:pPr>
              <w:jc w:val="center"/>
              <w:textAlignment w:val="center"/>
              <w:rPr>
                <w:rFonts w:ascii="宋体" w:hAnsi="宋体" w:cs="宋体"/>
                <w:color w:val="000000"/>
              </w:rPr>
            </w:pPr>
            <w:r>
              <w:rPr>
                <w:rFonts w:ascii="宋体" w:hAnsi="宋体" w:cs="宋体"/>
                <w:color w:val="000000"/>
              </w:rPr>
              <w:t>40</w:t>
            </w:r>
          </w:p>
        </w:tc>
      </w:tr>
      <w:tr w14:paraId="095C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0FDA5D68">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14:paraId="0C6F002B">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4F7358DA">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625CE916">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168DEE33">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1634DC0A">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685AF8B8">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14:paraId="1E68A1D4">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14:paraId="22E0F4DD">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14:paraId="3A2383F9">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14:paraId="1E284313">
            <w:pPr>
              <w:jc w:val="center"/>
              <w:textAlignment w:val="center"/>
              <w:rPr>
                <w:rFonts w:ascii="宋体" w:hAnsi="宋体" w:cs="宋体"/>
                <w:color w:val="000000"/>
              </w:rPr>
            </w:pPr>
            <w:r>
              <w:rPr>
                <w:rFonts w:ascii="宋体" w:hAnsi="宋体" w:cs="宋体"/>
                <w:color w:val="000000"/>
              </w:rPr>
              <w:t>D</w:t>
            </w:r>
          </w:p>
        </w:tc>
      </w:tr>
    </w:tbl>
    <w:p w14:paraId="4F022B92">
      <w:pPr>
        <w:jc w:val="center"/>
        <w:textAlignment w:val="center"/>
        <w:rPr>
          <w:rFonts w:ascii="宋体" w:hAnsi="宋体" w:cs="宋体"/>
          <w:b/>
          <w:color w:val="000000"/>
        </w:rPr>
      </w:pPr>
    </w:p>
    <w:p w14:paraId="43A15A7C">
      <w:pPr>
        <w:spacing w:line="360" w:lineRule="auto"/>
        <w:jc w:val="left"/>
        <w:textAlignment w:val="center"/>
      </w:pPr>
      <w:r>
        <w:t>1．B</w:t>
      </w:r>
    </w:p>
    <w:p w14:paraId="10C1E3AB">
      <w:pPr>
        <w:spacing w:line="360" w:lineRule="auto"/>
        <w:jc w:val="left"/>
        <w:textAlignment w:val="center"/>
      </w:pPr>
      <w:r>
        <w:t>听力原文：</w:t>
      </w:r>
      <w:r>
        <w:rPr>
          <w:rFonts w:ascii="MS Mincho" w:hAnsi="MS Mincho" w:eastAsia="MS Mincho" w:cs="MS Mincho"/>
        </w:rPr>
        <w:t>女：すみません。患者さんたちがゆっくり休めるように、携帯電話のご使用はご遠慮ください。</w:t>
      </w:r>
    </w:p>
    <w:p w14:paraId="005E6F48">
      <w:pPr>
        <w:spacing w:line="360" w:lineRule="auto"/>
        <w:jc w:val="left"/>
        <w:textAlignment w:val="center"/>
      </w:pPr>
      <w:r>
        <w:rPr>
          <w:rFonts w:ascii="MS Mincho" w:hAnsi="MS Mincho" w:eastAsia="MS Mincho" w:cs="MS Mincho"/>
        </w:rPr>
        <w:t>男：あ、申し訳ありません。診察室の前だと気づきませんでした。すぐに電話を切ります。</w:t>
      </w:r>
    </w:p>
    <w:p w14:paraId="7ABC2778">
      <w:pPr>
        <w:spacing w:line="360" w:lineRule="auto"/>
        <w:jc w:val="left"/>
        <w:textAlignment w:val="center"/>
      </w:pPr>
      <w:r>
        <w:t>2．B</w:t>
      </w:r>
    </w:p>
    <w:p w14:paraId="7EB100A4">
      <w:pPr>
        <w:spacing w:line="360" w:lineRule="auto"/>
        <w:jc w:val="left"/>
        <w:textAlignment w:val="center"/>
      </w:pPr>
      <w:r>
        <w:t>听力原文：</w:t>
      </w:r>
      <w:r>
        <w:rPr>
          <w:rFonts w:ascii="MS Mincho" w:hAnsi="MS Mincho" w:eastAsia="MS Mincho" w:cs="MS Mincho"/>
        </w:rPr>
        <w:t>女：あら、お帰りなさい。今日は遅かったわね。</w:t>
      </w:r>
    </w:p>
    <w:p w14:paraId="44C74E2F">
      <w:pPr>
        <w:spacing w:line="360" w:lineRule="auto"/>
        <w:jc w:val="left"/>
        <w:textAlignment w:val="center"/>
      </w:pPr>
      <w:r>
        <w:rPr>
          <w:rFonts w:ascii="MS Mincho" w:hAnsi="MS Mincho" w:eastAsia="MS Mincho" w:cs="MS Mincho"/>
        </w:rPr>
        <w:t>男：会議が伸びてしまったんだ。子供たちは？</w:t>
      </w:r>
    </w:p>
    <w:p w14:paraId="2123444B">
      <w:pPr>
        <w:spacing w:line="360" w:lineRule="auto"/>
        <w:jc w:val="left"/>
        <w:textAlignment w:val="center"/>
      </w:pPr>
      <w:r>
        <w:rPr>
          <w:rFonts w:ascii="MS Mincho" w:hAnsi="MS Mincho" w:eastAsia="MS Mincho" w:cs="MS Mincho"/>
        </w:rPr>
        <w:t>女：もう2階で寝ているわ。</w:t>
      </w:r>
    </w:p>
    <w:p w14:paraId="2465C71F">
      <w:pPr>
        <w:spacing w:line="360" w:lineRule="auto"/>
        <w:jc w:val="left"/>
        <w:textAlignment w:val="center"/>
      </w:pPr>
      <w:r>
        <w:rPr>
          <w:rFonts w:ascii="MS Mincho" w:hAnsi="MS Mincho" w:eastAsia="MS Mincho" w:cs="MS Mincho"/>
        </w:rPr>
        <w:t>男：そうか。明日は運動会だからな。</w:t>
      </w:r>
    </w:p>
    <w:p w14:paraId="290A3AA6">
      <w:pPr>
        <w:spacing w:line="360" w:lineRule="auto"/>
        <w:jc w:val="left"/>
        <w:textAlignment w:val="center"/>
      </w:pPr>
      <w:r>
        <w:rPr>
          <w:rFonts w:ascii="MS Mincho" w:hAnsi="MS Mincho" w:eastAsia="MS Mincho" w:cs="MS Mincho"/>
        </w:rPr>
        <w:t>女：ええ。お父さんが見に来てくれるって、とても楽しみにしていたわ。</w:t>
      </w:r>
    </w:p>
    <w:p w14:paraId="005F4376">
      <w:pPr>
        <w:spacing w:line="360" w:lineRule="auto"/>
        <w:jc w:val="left"/>
        <w:textAlignment w:val="center"/>
      </w:pPr>
      <w:r>
        <w:rPr>
          <w:rFonts w:ascii="MS Mincho" w:hAnsi="MS Mincho" w:eastAsia="MS Mincho" w:cs="MS Mincho"/>
        </w:rPr>
        <w:t>男：君も早く寝たら？</w:t>
      </w:r>
    </w:p>
    <w:p w14:paraId="12505E80">
      <w:pPr>
        <w:spacing w:line="360" w:lineRule="auto"/>
        <w:jc w:val="left"/>
        <w:textAlignment w:val="center"/>
      </w:pPr>
      <w:r>
        <w:rPr>
          <w:rFonts w:ascii="MS Mincho" w:hAnsi="MS Mincho" w:eastAsia="MS Mincho" w:cs="MS Mincho"/>
        </w:rPr>
        <w:t>女：お弁当のおかずがまだできていないから。</w:t>
      </w:r>
    </w:p>
    <w:p w14:paraId="7296F39C">
      <w:pPr>
        <w:spacing w:line="360" w:lineRule="auto"/>
        <w:jc w:val="left"/>
        <w:textAlignment w:val="center"/>
      </w:pPr>
      <w:r>
        <w:rPr>
          <w:rFonts w:ascii="MS Mincho" w:hAnsi="MS Mincho" w:eastAsia="MS Mincho" w:cs="MS Mincho"/>
        </w:rPr>
        <w:t>男：僕も何か手伝うよ。</w:t>
      </w:r>
    </w:p>
    <w:p w14:paraId="1167D9AA">
      <w:pPr>
        <w:spacing w:line="360" w:lineRule="auto"/>
        <w:jc w:val="left"/>
        <w:textAlignment w:val="center"/>
      </w:pPr>
      <w:r>
        <w:rPr>
          <w:rFonts w:ascii="MS Mincho" w:hAnsi="MS Mincho" w:eastAsia="MS Mincho" w:cs="MS Mincho"/>
        </w:rPr>
        <w:t>女：ありがとう。</w:t>
      </w:r>
    </w:p>
    <w:p w14:paraId="3880D232">
      <w:pPr>
        <w:spacing w:line="360" w:lineRule="auto"/>
        <w:jc w:val="left"/>
        <w:textAlignment w:val="center"/>
      </w:pPr>
      <w:r>
        <w:t>3．C</w:t>
      </w:r>
    </w:p>
    <w:p w14:paraId="63E9224E">
      <w:pPr>
        <w:spacing w:line="360" w:lineRule="auto"/>
        <w:jc w:val="left"/>
        <w:textAlignment w:val="center"/>
      </w:pPr>
      <w:r>
        <w:t>听力原文：</w:t>
      </w:r>
      <w:r>
        <w:rPr>
          <w:rFonts w:ascii="MS Mincho" w:hAnsi="MS Mincho" w:eastAsia="MS Mincho" w:cs="MS Mincho"/>
        </w:rPr>
        <w:t>女：東京のエスカレーターで、みんなが左に立っているのを見た？</w:t>
      </w:r>
    </w:p>
    <w:p w14:paraId="28A9865A">
      <w:pPr>
        <w:spacing w:line="360" w:lineRule="auto"/>
        <w:jc w:val="left"/>
        <w:textAlignment w:val="center"/>
      </w:pPr>
      <w:r>
        <w:rPr>
          <w:rFonts w:ascii="MS Mincho" w:hAnsi="MS Mincho" w:eastAsia="MS Mincho" w:cs="MS Mincho"/>
        </w:rPr>
        <w:t>男：うん、見たよ。でも、大阪では右に立つんだよね。なんで違うんだろう。</w:t>
      </w:r>
    </w:p>
    <w:p w14:paraId="41CA53E0">
      <w:pPr>
        <w:spacing w:line="360" w:lineRule="auto"/>
        <w:jc w:val="left"/>
        <w:textAlignment w:val="center"/>
      </w:pPr>
      <w:r>
        <w:rPr>
          <w:rFonts w:ascii="MS Mincho" w:hAnsi="MS Mincho" w:eastAsia="MS Mincho" w:cs="MS Mincho"/>
        </w:rPr>
        <w:t>女：昔の習慣が残っているらしいよ。東京の電車の乗り方に合わせて左、大阪は車の流れに合わせて右なんだって。</w:t>
      </w:r>
    </w:p>
    <w:p w14:paraId="42E3B756">
      <w:pPr>
        <w:spacing w:line="360" w:lineRule="auto"/>
        <w:jc w:val="left"/>
        <w:textAlignment w:val="center"/>
      </w:pPr>
      <w:r>
        <w:rPr>
          <w:rFonts w:ascii="MS Mincho" w:hAnsi="MS Mincho" w:eastAsia="MS Mincho" w:cs="MS Mincho"/>
        </w:rPr>
        <w:t>男：なるほど。勉強になった。</w:t>
      </w:r>
    </w:p>
    <w:p w14:paraId="26B4EB28">
      <w:pPr>
        <w:spacing w:line="360" w:lineRule="auto"/>
        <w:jc w:val="left"/>
        <w:textAlignment w:val="center"/>
      </w:pPr>
      <w:r>
        <w:t>4．C</w:t>
      </w:r>
    </w:p>
    <w:p w14:paraId="5E7925BB">
      <w:pPr>
        <w:spacing w:line="360" w:lineRule="auto"/>
        <w:jc w:val="left"/>
        <w:textAlignment w:val="center"/>
      </w:pPr>
      <w:r>
        <w:t>听力原文：</w:t>
      </w:r>
      <w:r>
        <w:rPr>
          <w:rFonts w:ascii="MS Mincho" w:hAnsi="MS Mincho" w:eastAsia="MS Mincho" w:cs="MS Mincho"/>
        </w:rPr>
        <w:t>男：昨日の試験はどうだった？</w:t>
      </w:r>
    </w:p>
    <w:p w14:paraId="5ABE2DB3">
      <w:pPr>
        <w:spacing w:line="360" w:lineRule="auto"/>
        <w:jc w:val="left"/>
        <w:textAlignment w:val="center"/>
      </w:pPr>
      <w:r>
        <w:rPr>
          <w:rFonts w:ascii="MS Mincho" w:hAnsi="MS Mincho" w:eastAsia="MS Mincho" w:cs="MS Mincho"/>
        </w:rPr>
        <w:t>女：そうね。歴史は難しかったけど、数学ほどじゃなかったよ。</w:t>
      </w:r>
    </w:p>
    <w:p w14:paraId="27D96720">
      <w:pPr>
        <w:spacing w:line="360" w:lineRule="auto"/>
        <w:jc w:val="left"/>
        <w:textAlignment w:val="center"/>
      </w:pPr>
      <w:r>
        <w:rPr>
          <w:rFonts w:ascii="MS Mincho" w:hAnsi="MS Mincho" w:eastAsia="MS Mincho" w:cs="MS Mincho"/>
        </w:rPr>
        <w:t>男：そっか、もっと頑張らないとね。</w:t>
      </w:r>
    </w:p>
    <w:p w14:paraId="7589FA81">
      <w:pPr>
        <w:spacing w:line="360" w:lineRule="auto"/>
        <w:jc w:val="left"/>
        <w:textAlignment w:val="center"/>
      </w:pPr>
      <w:r>
        <w:rPr>
          <w:rFonts w:ascii="MS Mincho" w:hAnsi="MS Mincho" w:eastAsia="MS Mincho" w:cs="MS Mincho"/>
        </w:rPr>
        <w:t>女：はい。</w:t>
      </w:r>
    </w:p>
    <w:p w14:paraId="2DD231FF">
      <w:pPr>
        <w:spacing w:line="360" w:lineRule="auto"/>
        <w:jc w:val="left"/>
        <w:textAlignment w:val="center"/>
      </w:pPr>
      <w:r>
        <w:t>5．A</w:t>
      </w:r>
    </w:p>
    <w:p w14:paraId="416AF28D">
      <w:pPr>
        <w:spacing w:line="360" w:lineRule="auto"/>
        <w:jc w:val="left"/>
        <w:textAlignment w:val="center"/>
      </w:pPr>
      <w:r>
        <w:t>听力原文：</w:t>
      </w:r>
      <w:r>
        <w:rPr>
          <w:rFonts w:ascii="MS Mincho" w:hAnsi="MS Mincho" w:eastAsia="MS Mincho" w:cs="MS Mincho"/>
        </w:rPr>
        <w:t>女：明日の飛行機、何時？</w:t>
      </w:r>
    </w:p>
    <w:p w14:paraId="77938E14">
      <w:pPr>
        <w:spacing w:line="360" w:lineRule="auto"/>
        <w:jc w:val="left"/>
        <w:textAlignment w:val="center"/>
      </w:pPr>
      <w:r>
        <w:rPr>
          <w:rFonts w:ascii="MS Mincho" w:hAnsi="MS Mincho" w:eastAsia="MS Mincho" w:cs="MS Mincho"/>
        </w:rPr>
        <w:t>男：ええと、10時半出発。</w:t>
      </w:r>
    </w:p>
    <w:p w14:paraId="5DB6212F">
      <w:pPr>
        <w:spacing w:line="360" w:lineRule="auto"/>
        <w:jc w:val="left"/>
        <w:textAlignment w:val="center"/>
      </w:pPr>
      <w:r>
        <w:rPr>
          <w:rFonts w:ascii="MS Mincho" w:hAnsi="MS Mincho" w:eastAsia="MS Mincho" w:cs="MS Mincho"/>
        </w:rPr>
        <w:t>女：国際線だから、2時間前には着いておかないとね。ええと、空港までここからだと、2時間はかかるでしょう。</w:t>
      </w:r>
    </w:p>
    <w:p w14:paraId="5FBE7BF2">
      <w:pPr>
        <w:spacing w:line="360" w:lineRule="auto"/>
        <w:jc w:val="left"/>
        <w:textAlignment w:val="center"/>
      </w:pPr>
      <w:r>
        <w:rPr>
          <w:rFonts w:ascii="MS Mincho" w:hAnsi="MS Mincho" w:eastAsia="MS Mincho" w:cs="MS Mincho"/>
        </w:rPr>
        <w:t>男：そんなにかからないよ。今、電車、速いのがあるし、1時間半あれば十分だよ。</w:t>
      </w:r>
    </w:p>
    <w:p w14:paraId="63C7C162">
      <w:pPr>
        <w:spacing w:line="360" w:lineRule="auto"/>
        <w:jc w:val="left"/>
        <w:textAlignment w:val="center"/>
      </w:pPr>
      <w:r>
        <w:t>6．B    7．A    8．B</w:t>
      </w:r>
    </w:p>
    <w:p w14:paraId="5CE05FCD">
      <w:pPr>
        <w:spacing w:line="360" w:lineRule="auto"/>
        <w:jc w:val="left"/>
        <w:textAlignment w:val="center"/>
      </w:pPr>
      <w:r>
        <w:t>听力原文：</w:t>
      </w:r>
      <w:r>
        <w:rPr>
          <w:rFonts w:ascii="MS Mincho" w:hAnsi="MS Mincho" w:eastAsia="MS Mincho" w:cs="MS Mincho"/>
        </w:rPr>
        <w:t>男：ヤンさん、どうしたんですか。何か探しているんですか</w:t>
      </w:r>
    </w:p>
    <w:p w14:paraId="39E5559B">
      <w:pPr>
        <w:spacing w:line="360" w:lineRule="auto"/>
        <w:jc w:val="left"/>
        <w:textAlignment w:val="center"/>
      </w:pPr>
      <w:r>
        <w:rPr>
          <w:rFonts w:ascii="MS Mincho" w:hAnsi="MS Mincho" w:eastAsia="MS Mincho" w:cs="MS Mincho"/>
        </w:rPr>
        <w:t>女：ええ、先週図書館から借りた本が見つからないんです。</w:t>
      </w:r>
    </w:p>
    <w:p w14:paraId="77E75563">
      <w:pPr>
        <w:spacing w:line="360" w:lineRule="auto"/>
        <w:jc w:val="left"/>
        <w:textAlignment w:val="center"/>
      </w:pPr>
      <w:r>
        <w:rPr>
          <w:rFonts w:ascii="MS Mincho" w:hAnsi="MS Mincho" w:eastAsia="MS Mincho" w:cs="MS Mincho"/>
        </w:rPr>
        <w:t>男：そうですか。何の本ですか？</w:t>
      </w:r>
    </w:p>
    <w:p w14:paraId="0010D853">
      <w:pPr>
        <w:spacing w:line="360" w:lineRule="auto"/>
        <w:jc w:val="left"/>
        <w:textAlignment w:val="center"/>
      </w:pPr>
      <w:r>
        <w:rPr>
          <w:rFonts w:ascii="MS Mincho" w:hAnsi="MS Mincho" w:eastAsia="MS Mincho" w:cs="MS Mincho"/>
        </w:rPr>
        <w:t>女：『できる日本語』という本です。それを読んで、レポートを書いたんですが。</w:t>
      </w:r>
    </w:p>
    <w:p w14:paraId="0F4A7FA1">
      <w:pPr>
        <w:spacing w:line="360" w:lineRule="auto"/>
        <w:jc w:val="left"/>
        <w:textAlignment w:val="center"/>
      </w:pPr>
      <w:r>
        <w:rPr>
          <w:rFonts w:ascii="MS Mincho" w:hAnsi="MS Mincho" w:eastAsia="MS Mincho" w:cs="MS Mincho"/>
        </w:rPr>
        <w:t>男：これですか。</w:t>
      </w:r>
    </w:p>
    <w:p w14:paraId="09573B35">
      <w:pPr>
        <w:spacing w:line="360" w:lineRule="auto"/>
        <w:jc w:val="left"/>
        <w:textAlignment w:val="center"/>
      </w:pPr>
      <w:r>
        <w:rPr>
          <w:rFonts w:ascii="MS Mincho" w:hAnsi="MS Mincho" w:eastAsia="MS Mincho" w:cs="MS Mincho"/>
        </w:rPr>
        <w:t>女：あっ、それです。どこにありましたか。</w:t>
      </w:r>
    </w:p>
    <w:p w14:paraId="0577CFD0">
      <w:pPr>
        <w:spacing w:line="360" w:lineRule="auto"/>
        <w:jc w:val="left"/>
        <w:textAlignment w:val="center"/>
      </w:pPr>
      <w:r>
        <w:rPr>
          <w:rFonts w:ascii="MS Mincho" w:hAnsi="MS Mincho" w:eastAsia="MS Mincho" w:cs="MS Mincho"/>
        </w:rPr>
        <w:t>男：ぼくの机の上にありましたよ。レポートといっしょに。</w:t>
      </w:r>
    </w:p>
    <w:p w14:paraId="5177177F">
      <w:pPr>
        <w:spacing w:line="360" w:lineRule="auto"/>
        <w:jc w:val="left"/>
        <w:textAlignment w:val="center"/>
      </w:pPr>
      <w:r>
        <w:rPr>
          <w:rFonts w:ascii="MS Mincho" w:hAnsi="MS Mincho" w:eastAsia="MS Mincho" w:cs="MS Mincho"/>
        </w:rPr>
        <w:t>女：ああ、よかった。今日は締め切りですから、すぐ返しに行きます。</w:t>
      </w:r>
    </w:p>
    <w:p w14:paraId="0DEA7BF0">
      <w:pPr>
        <w:spacing w:line="360" w:lineRule="auto"/>
        <w:jc w:val="left"/>
        <w:textAlignment w:val="center"/>
      </w:pPr>
      <w:r>
        <w:t>6．音频中提到</w:t>
      </w:r>
      <w:r>
        <w:rPr>
          <w:rFonts w:ascii="MS Mincho" w:hAnsi="MS Mincho" w:eastAsia="MS Mincho" w:cs="MS Mincho"/>
        </w:rPr>
        <w:t>「ええ、先週図書館から借りた本が見つからないんです」</w:t>
      </w:r>
      <w:r>
        <w:t>，女子在找上周从图书馆借的书。故选B。</w:t>
      </w:r>
    </w:p>
    <w:p w14:paraId="0A3E0C1F">
      <w:pPr>
        <w:spacing w:line="360" w:lineRule="auto"/>
        <w:jc w:val="left"/>
        <w:textAlignment w:val="center"/>
      </w:pPr>
      <w:r>
        <w:t>7．音频中提到</w:t>
      </w:r>
      <w:r>
        <w:rPr>
          <w:rFonts w:ascii="MS Mincho" w:hAnsi="MS Mincho" w:eastAsia="MS Mincho" w:cs="MS Mincho"/>
        </w:rPr>
        <w:t>「ぼくの机の上にありましたよ。レポートといっしょに」</w:t>
      </w:r>
      <w:r>
        <w:t>，书和报告一起在男子的桌子上。故选A。</w:t>
      </w:r>
    </w:p>
    <w:p w14:paraId="31B23AF7">
      <w:pPr>
        <w:spacing w:line="360" w:lineRule="auto"/>
        <w:jc w:val="left"/>
        <w:textAlignment w:val="center"/>
      </w:pPr>
      <w:r>
        <w:t>8．音频中提到</w:t>
      </w:r>
      <w:r>
        <w:rPr>
          <w:rFonts w:ascii="MS Mincho" w:hAnsi="MS Mincho" w:eastAsia="MS Mincho" w:cs="MS Mincho"/>
        </w:rPr>
        <w:t>「今日は締め切りですから、すぐ返しに行きます」</w:t>
      </w:r>
      <w:r>
        <w:t>，女子要马上去还书，所以是去图书馆。故选B。</w:t>
      </w:r>
    </w:p>
    <w:p w14:paraId="0DF658B5">
      <w:pPr>
        <w:spacing w:line="360" w:lineRule="auto"/>
        <w:jc w:val="left"/>
        <w:textAlignment w:val="center"/>
      </w:pPr>
      <w:r>
        <w:t>9．A    10．B    11．C</w:t>
      </w:r>
    </w:p>
    <w:p w14:paraId="6945A986">
      <w:pPr>
        <w:spacing w:line="360" w:lineRule="auto"/>
        <w:jc w:val="left"/>
        <w:textAlignment w:val="center"/>
      </w:pPr>
      <w:r>
        <w:t>听力原文：</w:t>
      </w:r>
      <w:r>
        <w:rPr>
          <w:rFonts w:ascii="MS Mincho" w:hAnsi="MS Mincho" w:eastAsia="MS Mincho" w:cs="MS Mincho"/>
        </w:rPr>
        <w:t>女：あのう、すみません。空気清浄機が欲しいんですが、オススメはどれですか。</w:t>
      </w:r>
    </w:p>
    <w:p w14:paraId="2D0AA4E2">
      <w:pPr>
        <w:spacing w:line="360" w:lineRule="auto"/>
        <w:jc w:val="left"/>
        <w:textAlignment w:val="center"/>
      </w:pPr>
      <w:r>
        <w:rPr>
          <w:rFonts w:ascii="MS Mincho" w:hAnsi="MS Mincho" w:eastAsia="MS Mincho" w:cs="MS Mincho"/>
        </w:rPr>
        <w:t>男：当店で今1番売れているのは、こちらの商品です。加湿もできますし、ウイルスやPM2.5を99％除去することができます。お値段は9万円です。</w:t>
      </w:r>
    </w:p>
    <w:p w14:paraId="51F67D98">
      <w:pPr>
        <w:spacing w:line="360" w:lineRule="auto"/>
        <w:jc w:val="left"/>
        <w:textAlignment w:val="center"/>
      </w:pPr>
      <w:r>
        <w:rPr>
          <w:rFonts w:ascii="MS Mincho" w:hAnsi="MS Mincho" w:eastAsia="MS Mincho" w:cs="MS Mincho"/>
        </w:rPr>
        <w:t>女：うーん、ちょっと予算オーバーですね。</w:t>
      </w:r>
    </w:p>
    <w:p w14:paraId="65129EB4">
      <w:pPr>
        <w:spacing w:line="360" w:lineRule="auto"/>
        <w:jc w:val="left"/>
        <w:textAlignment w:val="center"/>
      </w:pPr>
      <w:r>
        <w:rPr>
          <w:rFonts w:ascii="MS Mincho" w:hAnsi="MS Mincho" w:eastAsia="MS Mincho" w:cs="MS Mincho"/>
        </w:rPr>
        <w:t>男：では、こちらはいかがですか？お値段は6万5千円と先ほどのより安いです。加湿機能はありませんが、音がとても静かで、夜使っても気になりません。</w:t>
      </w:r>
    </w:p>
    <w:p w14:paraId="0625ACA3">
      <w:pPr>
        <w:spacing w:line="360" w:lineRule="auto"/>
        <w:jc w:val="left"/>
        <w:textAlignment w:val="center"/>
      </w:pPr>
      <w:r>
        <w:rPr>
          <w:rFonts w:ascii="MS Mincho" w:hAnsi="MS Mincho" w:eastAsia="MS Mincho" w:cs="MS Mincho"/>
        </w:rPr>
        <w:t>女：夜もつけたままなので、静かなのはいいですね。これにします。</w:t>
      </w:r>
    </w:p>
    <w:p w14:paraId="1FE53A3B">
      <w:pPr>
        <w:spacing w:line="360" w:lineRule="auto"/>
        <w:jc w:val="left"/>
        <w:textAlignment w:val="center"/>
      </w:pPr>
      <w:r>
        <w:rPr>
          <w:rFonts w:ascii="MS Mincho" w:hAnsi="MS Mincho" w:eastAsia="MS Mincho" w:cs="MS Mincho"/>
        </w:rPr>
        <w:t>男：ありがとうございます。</w:t>
      </w:r>
    </w:p>
    <w:p w14:paraId="41744408">
      <w:pPr>
        <w:spacing w:line="360" w:lineRule="auto"/>
        <w:jc w:val="left"/>
        <w:textAlignment w:val="center"/>
      </w:pPr>
      <w:r>
        <w:t>9．音频中提到</w:t>
      </w:r>
      <w:r>
        <w:rPr>
          <w:rFonts w:ascii="MS Mincho" w:hAnsi="MS Mincho" w:eastAsia="MS Mincho" w:cs="MS Mincho"/>
        </w:rPr>
        <w:t>「空気清浄機が欲しいんですが、オススメはどれですか」</w:t>
      </w:r>
      <w:r>
        <w:t>，女子想要买空气净化器。故选A。</w:t>
      </w:r>
    </w:p>
    <w:p w14:paraId="5197AA7E">
      <w:pPr>
        <w:spacing w:line="360" w:lineRule="auto"/>
        <w:jc w:val="left"/>
        <w:textAlignment w:val="center"/>
      </w:pPr>
      <w:r>
        <w:t>10．音频中提到</w:t>
      </w:r>
      <w:r>
        <w:rPr>
          <w:rFonts w:ascii="MS Mincho" w:hAnsi="MS Mincho" w:eastAsia="MS Mincho" w:cs="MS Mincho"/>
        </w:rPr>
        <w:t>「うーん、ちょっと予算オーバーですね」</w:t>
      </w:r>
      <w:r>
        <w:t>，因为超预算了。故选B。</w:t>
      </w:r>
    </w:p>
    <w:p w14:paraId="5EC8F10F">
      <w:pPr>
        <w:spacing w:line="360" w:lineRule="auto"/>
        <w:jc w:val="left"/>
        <w:textAlignment w:val="center"/>
      </w:pPr>
      <w:r>
        <w:t>11．音频中提到</w:t>
      </w:r>
      <w:r>
        <w:rPr>
          <w:rFonts w:ascii="MS Mincho" w:hAnsi="MS Mincho" w:eastAsia="MS Mincho" w:cs="MS Mincho"/>
        </w:rPr>
        <w:t>「夜もつけたままなので、静かなのはいいですね」</w:t>
      </w:r>
      <w:r>
        <w:t>，因为晚上也会开着，所以要安静的。故选C。</w:t>
      </w:r>
    </w:p>
    <w:p w14:paraId="5EE86078">
      <w:pPr>
        <w:spacing w:line="360" w:lineRule="auto"/>
        <w:jc w:val="left"/>
        <w:textAlignment w:val="center"/>
      </w:pPr>
      <w:r>
        <w:t>12．C    13．A    14．C</w:t>
      </w:r>
    </w:p>
    <w:p w14:paraId="705E71D9">
      <w:pPr>
        <w:spacing w:line="360" w:lineRule="auto"/>
        <w:jc w:val="left"/>
        <w:textAlignment w:val="center"/>
      </w:pPr>
      <w:r>
        <w:t>听力原文：</w:t>
      </w:r>
      <w:r>
        <w:rPr>
          <w:rFonts w:ascii="MS Mincho" w:hAnsi="MS Mincho" w:eastAsia="MS Mincho" w:cs="MS Mincho"/>
        </w:rPr>
        <w:t>女：最近、高校生の睡眠習慣に関する調査が実施されました。調査の結果により、多くの高校生が「今の睡眠時間では足りていない」と思っていることがわかりました。8割の高校生が24時ごろ寝ます。それは勉強や進学や人間関係などのいろいろな悩みで、眠れないからです。それに、学校にいるので、朝6時半ごろ起きなければなりませんから、睡眠不足になります。高校生が健康のために、8時間以上の睡眠が必要だとされています。また、寝る前にスマホを使わないほうがいいでしょう。</w:t>
      </w:r>
    </w:p>
    <w:p w14:paraId="25E3E353">
      <w:pPr>
        <w:spacing w:line="360" w:lineRule="auto"/>
        <w:jc w:val="left"/>
        <w:textAlignment w:val="center"/>
      </w:pPr>
      <w:r>
        <w:t>12．音频提到</w:t>
      </w:r>
      <w:r>
        <w:rPr>
          <w:rFonts w:ascii="MS Mincho" w:hAnsi="MS Mincho" w:eastAsia="MS Mincho" w:cs="MS Mincho"/>
        </w:rPr>
        <w:t>「8割の高校生が24時ごろ寝ます。」</w:t>
      </w:r>
      <w:r>
        <w:t>，由此可知，晚上24点睡觉的高中生占8成，也就是80%。故选C。</w:t>
      </w:r>
    </w:p>
    <w:p w14:paraId="3EBBB624">
      <w:pPr>
        <w:spacing w:line="360" w:lineRule="auto"/>
        <w:jc w:val="left"/>
        <w:textAlignment w:val="center"/>
      </w:pPr>
      <w:r>
        <w:t>13．音频提到</w:t>
      </w:r>
      <w:r>
        <w:rPr>
          <w:rFonts w:ascii="MS Mincho" w:hAnsi="MS Mincho" w:eastAsia="MS Mincho" w:cs="MS Mincho"/>
        </w:rPr>
        <w:t>「それは勉強や進学や人間関係などのいろいろな悩みで、眠れないからです。」</w:t>
      </w:r>
      <w:r>
        <w:t>，由此可知，这些高中生因学习、升学以及人际关系等烦恼睡不着觉。故选A。</w:t>
      </w:r>
    </w:p>
    <w:p w14:paraId="0FA8D76D">
      <w:pPr>
        <w:spacing w:line="360" w:lineRule="auto"/>
        <w:jc w:val="left"/>
        <w:textAlignment w:val="center"/>
      </w:pPr>
      <w:r>
        <w:t>14．音频提到</w:t>
      </w:r>
      <w:r>
        <w:rPr>
          <w:rFonts w:ascii="MS Mincho" w:hAnsi="MS Mincho" w:eastAsia="MS Mincho" w:cs="MS Mincho"/>
        </w:rPr>
        <w:t>「寝る前にスマホを使わないほうがいいでしょう。」</w:t>
      </w:r>
      <w:r>
        <w:t>，由此可知，晚上24点睡觉的高中生占8成，也就是80%。故选C。</w:t>
      </w:r>
    </w:p>
    <w:p w14:paraId="17310144">
      <w:pPr>
        <w:spacing w:line="360" w:lineRule="auto"/>
        <w:jc w:val="left"/>
        <w:textAlignment w:val="center"/>
      </w:pPr>
      <w:r>
        <w:t>15．B    16．C    17．A</w:t>
      </w:r>
    </w:p>
    <w:p w14:paraId="2FAA76DA">
      <w:pPr>
        <w:spacing w:line="360" w:lineRule="auto"/>
        <w:jc w:val="left"/>
        <w:textAlignment w:val="center"/>
      </w:pPr>
      <w:r>
        <w:t>听力原文：</w:t>
      </w:r>
      <w:r>
        <w:rPr>
          <w:rFonts w:ascii="MS Mincho" w:hAnsi="MS Mincho" w:eastAsia="MS Mincho" w:cs="MS Mincho"/>
        </w:rPr>
        <w:t>男：来週のご飯は、どのお店を予約したんですか？</w:t>
      </w:r>
    </w:p>
    <w:p w14:paraId="0CBF7801">
      <w:pPr>
        <w:spacing w:line="360" w:lineRule="auto"/>
        <w:jc w:val="left"/>
        <w:textAlignment w:val="center"/>
      </w:pPr>
      <w:r>
        <w:rPr>
          <w:rFonts w:ascii="MS Mincho" w:hAnsi="MS Mincho" w:eastAsia="MS Mincho" w:cs="MS Mincho"/>
        </w:rPr>
        <w:t>女：「ローズ」っていうお店だけど。</w:t>
      </w:r>
    </w:p>
    <w:p w14:paraId="09D1D8A5">
      <w:pPr>
        <w:spacing w:line="360" w:lineRule="auto"/>
        <w:jc w:val="left"/>
        <w:textAlignment w:val="center"/>
      </w:pPr>
      <w:r>
        <w:rPr>
          <w:rFonts w:ascii="MS Mincho" w:hAnsi="MS Mincho" w:eastAsia="MS Mincho" w:cs="MS Mincho"/>
        </w:rPr>
        <w:t>男：あそこは店員の対応が悪いそうだから、変えたほうがいいよ。</w:t>
      </w:r>
    </w:p>
    <w:p w14:paraId="5BA4DD65">
      <w:pPr>
        <w:spacing w:line="360" w:lineRule="auto"/>
        <w:jc w:val="left"/>
        <w:textAlignment w:val="center"/>
      </w:pPr>
      <w:r>
        <w:rPr>
          <w:rFonts w:ascii="MS Mincho" w:hAnsi="MS Mincho" w:eastAsia="MS Mincho" w:cs="MS Mincho"/>
        </w:rPr>
        <w:t>女：大丈夫よ。ネットの評価もしっかり高いから。それより、コースは和食で、お刺身付きにしたんだけど、いいかな。</w:t>
      </w:r>
    </w:p>
    <w:p w14:paraId="39FA63CF">
      <w:pPr>
        <w:spacing w:line="360" w:lineRule="auto"/>
        <w:jc w:val="left"/>
        <w:textAlignment w:val="center"/>
      </w:pPr>
      <w:r>
        <w:rPr>
          <w:rFonts w:ascii="MS Mincho" w:hAnsi="MS Mincho" w:eastAsia="MS Mincho" w:cs="MS Mincho"/>
        </w:rPr>
        <w:t>男：たかし君は確か、お刺身が食べられないはずだよ。変えたほうがいいんじゃないかな。</w:t>
      </w:r>
    </w:p>
    <w:p w14:paraId="2D9F37E9">
      <w:pPr>
        <w:spacing w:line="360" w:lineRule="auto"/>
        <w:jc w:val="left"/>
        <w:textAlignment w:val="center"/>
      </w:pPr>
      <w:r>
        <w:rPr>
          <w:rFonts w:ascii="MS Mincho" w:hAnsi="MS Mincho" w:eastAsia="MS Mincho" w:cs="MS Mincho"/>
        </w:rPr>
        <w:t>女：そうですか。じゃあ、どれにする？</w:t>
      </w:r>
    </w:p>
    <w:p w14:paraId="378DC447">
      <w:pPr>
        <w:spacing w:line="360" w:lineRule="auto"/>
        <w:jc w:val="left"/>
        <w:textAlignment w:val="center"/>
      </w:pPr>
      <w:r>
        <w:rPr>
          <w:rFonts w:ascii="MS Mincho" w:hAnsi="MS Mincho" w:eastAsia="MS Mincho" w:cs="MS Mincho"/>
        </w:rPr>
        <w:t>男：この小籠包付きのコースとか、美味しそうだけど。</w:t>
      </w:r>
    </w:p>
    <w:p w14:paraId="4CFDA02F">
      <w:pPr>
        <w:spacing w:line="360" w:lineRule="auto"/>
        <w:jc w:val="left"/>
        <w:textAlignment w:val="center"/>
      </w:pPr>
      <w:r>
        <w:rPr>
          <w:rFonts w:ascii="MS Mincho" w:hAnsi="MS Mincho" w:eastAsia="MS Mincho" w:cs="MS Mincho"/>
        </w:rPr>
        <w:t>女：じゃあ、それにしましょう。3人でご飯食べるのが楽しみだわ。</w:t>
      </w:r>
    </w:p>
    <w:p w14:paraId="015DB878">
      <w:pPr>
        <w:spacing w:line="360" w:lineRule="auto"/>
        <w:jc w:val="left"/>
        <w:textAlignment w:val="center"/>
      </w:pPr>
      <w:r>
        <w:t>15．音频提到</w:t>
      </w:r>
      <w:r>
        <w:rPr>
          <w:rFonts w:ascii="MS Mincho" w:hAnsi="MS Mincho" w:eastAsia="MS Mincho" w:cs="MS Mincho"/>
        </w:rPr>
        <w:t>「男：あそこは店員の対応が悪いそうだから、変えたほうがいいよ。」</w:t>
      </w:r>
      <w:r>
        <w:t>，由此可知，因为男人听说那家店店员服务态度很差，才要更换。故选B。</w:t>
      </w:r>
    </w:p>
    <w:p w14:paraId="3D16E274">
      <w:pPr>
        <w:spacing w:line="360" w:lineRule="auto"/>
        <w:jc w:val="left"/>
        <w:textAlignment w:val="center"/>
      </w:pPr>
      <w:r>
        <w:t>16．音频提到</w:t>
      </w:r>
      <w:r>
        <w:rPr>
          <w:rFonts w:ascii="MS Mincho" w:hAnsi="MS Mincho" w:eastAsia="MS Mincho" w:cs="MS Mincho"/>
        </w:rPr>
        <w:t>「男：たかし君は確か、お刺身が食べられないはずだよ。」</w:t>
      </w:r>
      <w:r>
        <w:t>，由此可知，是</w:t>
      </w:r>
      <w:r>
        <w:rPr>
          <w:rFonts w:ascii="MS Mincho" w:hAnsi="MS Mincho" w:eastAsia="MS Mincho" w:cs="MS Mincho"/>
        </w:rPr>
        <w:t>「たかし君」</w:t>
      </w:r>
      <w:r>
        <w:t>吃不了生鱼片。故选C。</w:t>
      </w:r>
    </w:p>
    <w:p w14:paraId="7C55320D">
      <w:pPr>
        <w:spacing w:line="360" w:lineRule="auto"/>
        <w:jc w:val="left"/>
        <w:textAlignment w:val="center"/>
      </w:pPr>
      <w:r>
        <w:t>17．音频提到</w:t>
      </w:r>
      <w:r>
        <w:rPr>
          <w:rFonts w:ascii="MS Mincho" w:hAnsi="MS Mincho" w:eastAsia="MS Mincho" w:cs="MS Mincho"/>
        </w:rPr>
        <w:t>「男：この小籠包付きのコースとか、美味しそうだけど。女：じゃあ、それにしましょう。」</w:t>
      </w:r>
      <w:r>
        <w:t>，由此可知，两人决定选择带有小笼包的套餐。故选A。</w:t>
      </w:r>
    </w:p>
    <w:p w14:paraId="69462F1A">
      <w:pPr>
        <w:spacing w:line="360" w:lineRule="auto"/>
        <w:jc w:val="left"/>
        <w:textAlignment w:val="center"/>
      </w:pPr>
      <w:r>
        <w:t>18．B    19．C    20．A</w:t>
      </w:r>
    </w:p>
    <w:p w14:paraId="650327A1">
      <w:pPr>
        <w:spacing w:line="360" w:lineRule="auto"/>
        <w:jc w:val="left"/>
        <w:textAlignment w:val="center"/>
      </w:pPr>
      <w:r>
        <w:t>听力原文：</w:t>
      </w:r>
      <w:r>
        <w:rPr>
          <w:rFonts w:ascii="MS Mincho" w:hAnsi="MS Mincho" w:eastAsia="MS Mincho" w:cs="MS Mincho"/>
        </w:rPr>
        <w:t>女：週末、友達と博物館に行きました。そこは予約制だと聞き、3日前にネットで入場券を予約しておきました。中に入ると、中国の各時代の貴重な文物が並び、唐の絹織物、明の山水画、清の陶磁器など、どれも素晴らしかったです。さらに、特別コーナーでは歴史をより深く体感できる3D映画も上映されていました。しかし、追加料金がかかるため、今回は見るのを諦めました。代わりに、展示室をゆっくり回り、動画を撮りながらメモを取りました。短い時間でしたが、とても充実しましたよ。</w:t>
      </w:r>
    </w:p>
    <w:p w14:paraId="228BE7E4">
      <w:pPr>
        <w:spacing w:line="360" w:lineRule="auto"/>
        <w:jc w:val="left"/>
        <w:textAlignment w:val="center"/>
      </w:pPr>
      <w:r>
        <w:t>18．音频中提到</w:t>
      </w:r>
      <w:r>
        <w:rPr>
          <w:rFonts w:ascii="MS Mincho" w:hAnsi="MS Mincho" w:eastAsia="MS Mincho" w:cs="MS Mincho"/>
        </w:rPr>
        <w:t>「そこは予約制だと聞き、3日前にネットで入場券を予約しておきました」</w:t>
      </w:r>
      <w:r>
        <w:t>，女子在网上订了票。故选B。</w:t>
      </w:r>
    </w:p>
    <w:p w14:paraId="2ABEAFF6">
      <w:pPr>
        <w:spacing w:line="360" w:lineRule="auto"/>
        <w:jc w:val="left"/>
        <w:textAlignment w:val="center"/>
      </w:pPr>
      <w:r>
        <w:t>19．音频中提到</w:t>
      </w:r>
      <w:r>
        <w:rPr>
          <w:rFonts w:ascii="MS Mincho" w:hAnsi="MS Mincho" w:eastAsia="MS Mincho" w:cs="MS Mincho"/>
        </w:rPr>
        <w:t>「中に入ると、中国の各時代の貴重な文物が並び、唐の絹織物、明の山水画、清の陶磁器など、どれも素晴らしかったです」</w:t>
      </w:r>
      <w:r>
        <w:t>，女子在博物馆看到了中国各时代的文物。故选C。</w:t>
      </w:r>
    </w:p>
    <w:p w14:paraId="00103BE5">
      <w:pPr>
        <w:spacing w:line="360" w:lineRule="auto"/>
        <w:jc w:val="left"/>
        <w:textAlignment w:val="center"/>
      </w:pPr>
      <w:r>
        <w:t>20．音频中提到</w:t>
      </w:r>
      <w:r>
        <w:rPr>
          <w:rFonts w:ascii="MS Mincho" w:hAnsi="MS Mincho" w:eastAsia="MS Mincho" w:cs="MS Mincho"/>
        </w:rPr>
        <w:t>「さらに、特別コーナーでは歴史をより深く体感できる3D映画も上映されていました。しかし、追加料金がかかるため……」</w:t>
      </w:r>
      <w:r>
        <w:t>，看3D电影需要额外付费。故选A。</w:t>
      </w:r>
    </w:p>
    <w:p w14:paraId="5E276C0C">
      <w:pPr>
        <w:spacing w:line="360" w:lineRule="auto"/>
        <w:jc w:val="left"/>
        <w:textAlignment w:val="center"/>
      </w:pPr>
      <w:r>
        <w:t>51．</w:t>
      </w:r>
      <w:r>
        <w:rPr>
          <w:rFonts w:ascii="MS Mincho" w:hAnsi="MS Mincho" w:eastAsia="MS Mincho" w:cs="MS Mincho"/>
        </w:rPr>
        <w:t>過去</w:t>
      </w:r>
      <w:r>
        <w:t xml:space="preserve">    52．</w:t>
      </w:r>
      <w:r>
        <w:rPr>
          <w:rFonts w:ascii="MS Mincho" w:hAnsi="MS Mincho" w:eastAsia="MS Mincho" w:cs="MS Mincho"/>
        </w:rPr>
        <w:t>学ぼう</w:t>
      </w:r>
      <w:r>
        <w:t xml:space="preserve">    53．</w:t>
      </w:r>
      <w:r>
        <w:rPr>
          <w:rFonts w:ascii="MS Mincho" w:hAnsi="MS Mincho" w:eastAsia="MS Mincho" w:cs="MS Mincho"/>
        </w:rPr>
        <w:t>と</w:t>
      </w:r>
      <w:r>
        <w:t xml:space="preserve">    54．</w:t>
      </w:r>
      <w:r>
        <w:rPr>
          <w:rFonts w:ascii="MS Mincho" w:hAnsi="MS Mincho" w:eastAsia="MS Mincho" w:cs="MS Mincho"/>
        </w:rPr>
        <w:t>ちしき</w:t>
      </w:r>
      <w:r>
        <w:t xml:space="preserve">    55．</w:t>
      </w:r>
      <w:r>
        <w:rPr>
          <w:rFonts w:ascii="MS Mincho" w:hAnsi="MS Mincho" w:eastAsia="MS Mincho" w:cs="MS Mincho"/>
        </w:rPr>
        <w:t>新たな</w:t>
      </w:r>
      <w:r>
        <w:t xml:space="preserve">    56．</w:t>
      </w:r>
      <w:r>
        <w:rPr>
          <w:rFonts w:ascii="MS Mincho" w:hAnsi="MS Mincho" w:eastAsia="MS Mincho" w:cs="MS Mincho"/>
        </w:rPr>
        <w:t>もたらされ</w:t>
      </w:r>
      <w:r>
        <w:t xml:space="preserve">    57．</w:t>
      </w:r>
      <w:r>
        <w:rPr>
          <w:rFonts w:ascii="MS Mincho" w:hAnsi="MS Mincho" w:eastAsia="MS Mincho" w:cs="MS Mincho"/>
        </w:rPr>
        <w:t>で</w:t>
      </w:r>
      <w:r>
        <w:t xml:space="preserve">    58．</w:t>
      </w:r>
      <w:r>
        <w:rPr>
          <w:rFonts w:ascii="MS Mincho" w:hAnsi="MS Mincho" w:eastAsia="MS Mincho" w:cs="MS Mincho"/>
        </w:rPr>
        <w:t>を</w:t>
      </w:r>
      <w:r>
        <w:t xml:space="preserve">    59．</w:t>
      </w:r>
      <w:r>
        <w:rPr>
          <w:rFonts w:ascii="MS Mincho" w:hAnsi="MS Mincho" w:eastAsia="MS Mincho" w:cs="MS Mincho"/>
        </w:rPr>
        <w:t>繰り返さ</w:t>
      </w:r>
      <w:r>
        <w:t xml:space="preserve">    60．</w:t>
      </w:r>
      <w:r>
        <w:rPr>
          <w:rFonts w:ascii="MS Mincho" w:hAnsi="MS Mincho" w:eastAsia="MS Mincho" w:cs="MS Mincho"/>
        </w:rPr>
        <w:t>大切さ</w:t>
      </w:r>
    </w:p>
    <w:p w14:paraId="198FA3FA">
      <w:pPr>
        <w:spacing w:line="360" w:lineRule="auto"/>
        <w:jc w:val="left"/>
        <w:textAlignment w:val="center"/>
      </w:pPr>
      <w:r>
        <w:t>61．</w:t>
      </w:r>
    </w:p>
    <w:p w14:paraId="39D8D479">
      <w:pPr>
        <w:spacing w:line="360" w:lineRule="auto"/>
        <w:jc w:val="center"/>
        <w:textAlignment w:val="center"/>
      </w:pPr>
      <w:r>
        <w:rPr>
          <w:rFonts w:ascii="MS Mincho" w:hAnsi="MS Mincho" w:eastAsia="MS Mincho" w:cs="MS Mincho"/>
        </w:rPr>
        <w:t>落し物</w:t>
      </w:r>
    </w:p>
    <w:p w14:paraId="591499CE">
      <w:pPr>
        <w:spacing w:line="360" w:lineRule="auto"/>
        <w:ind w:firstLine="280"/>
        <w:jc w:val="left"/>
        <w:textAlignment w:val="center"/>
      </w:pPr>
      <w:r>
        <w:rPr>
          <w:rFonts w:ascii="MS Mincho" w:hAnsi="MS Mincho" w:eastAsia="MS Mincho" w:cs="MS Mincho"/>
        </w:rPr>
        <w:t>本日、学校の校庭で、青い表紙の『山月記』という本を拾いました。本の中には、「桜より先に、咲いてやろう」と書かれたしおりが挟まっています。</w:t>
      </w:r>
    </w:p>
    <w:p w14:paraId="67811921">
      <w:pPr>
        <w:spacing w:line="360" w:lineRule="auto"/>
        <w:ind w:firstLine="280"/>
        <w:jc w:val="left"/>
        <w:textAlignment w:val="center"/>
      </w:pPr>
      <w:r>
        <w:rPr>
          <w:rFonts w:ascii="MS Mincho" w:hAnsi="MS Mincho" w:eastAsia="MS Mincho" w:cs="MS Mincho"/>
        </w:rPr>
        <w:t>心当たりのある方はぜひ学生センターまでお越しください。落し物を返すには、学生証を持つ必要があります。</w:t>
      </w:r>
    </w:p>
    <w:p w14:paraId="799CEDB6">
      <w:pPr>
        <w:spacing w:line="360" w:lineRule="auto"/>
        <w:ind w:firstLine="280"/>
        <w:jc w:val="right"/>
        <w:textAlignment w:val="center"/>
      </w:pPr>
      <w:r>
        <w:rPr>
          <w:rFonts w:ascii="MS Mincho" w:hAnsi="MS Mincho" w:eastAsia="MS Mincho" w:cs="MS Mincho"/>
        </w:rPr>
        <w:t>李明</w:t>
      </w:r>
    </w:p>
    <w:p w14:paraId="10966791">
      <w:pPr>
        <w:spacing w:line="360" w:lineRule="auto"/>
        <w:jc w:val="left"/>
        <w:textAlignment w:val="center"/>
      </w:pPr>
      <w:r>
        <w:t>62．</w:t>
      </w:r>
      <w:r>
        <w:rPr>
          <w:rFonts w:ascii="MS Mincho" w:hAnsi="MS Mincho" w:eastAsia="MS Mincho" w:cs="MS Mincho"/>
        </w:rPr>
        <w:t>高齢者向けのロボットについて</w:t>
      </w:r>
    </w:p>
    <w:p w14:paraId="4AEAEA93">
      <w:pPr>
        <w:spacing w:line="360" w:lineRule="auto"/>
        <w:ind w:firstLine="280"/>
        <w:jc w:val="left"/>
        <w:textAlignment w:val="center"/>
      </w:pPr>
      <w:r>
        <w:rPr>
          <w:rFonts w:ascii="MS Mincho" w:hAnsi="MS Mincho" w:eastAsia="MS Mincho" w:cs="MS Mincho"/>
        </w:rPr>
        <w:t>高齢化社会が進む中、お年寄りを支援するロボットが注目されています。このロボットは、料理や掃除、洗濯といった家事の手伝いだけでなく、お年寄りとのおしゃべりもできます。そして何より重要なのは、お年寄りが倒れた際に、救急車を呼んでくれる機能です。</w:t>
      </w:r>
    </w:p>
    <w:p w14:paraId="58689066">
      <w:pPr>
        <w:spacing w:line="360" w:lineRule="auto"/>
        <w:ind w:firstLine="280"/>
        <w:jc w:val="left"/>
        <w:textAlignment w:val="center"/>
      </w:pPr>
      <w:r>
        <w:rPr>
          <w:rFonts w:ascii="MS Mincho" w:hAnsi="MS Mincho" w:eastAsia="MS Mincho" w:cs="MS Mincho"/>
        </w:rPr>
        <w:t>私はこのようなロボットがあったらいいと思います。一人暮らしのお年寄りが増えている今、ロボットがあれば素早く対応できます。また、家事の負担が軽減されることで、お年寄りが自分の好きなことに時間を使い、より豊かな生活を送ることができます。</w:t>
      </w:r>
      <w:bookmarkStart w:id="0" w:name="_GoBack"/>
      <w:bookmarkEnd w:id="0"/>
    </w:p>
    <w:sectPr>
      <w:pgSz w:w="11907" w:h="16839"/>
      <w:pgMar w:top="1440" w:right="1080" w:bottom="1440" w:left="108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17791"/>
    <w:rsid w:val="000232A6"/>
    <w:rsid w:val="00043B54"/>
    <w:rsid w:val="00065CD2"/>
    <w:rsid w:val="001D7A06"/>
    <w:rsid w:val="00284433"/>
    <w:rsid w:val="002A1EC6"/>
    <w:rsid w:val="002E035E"/>
    <w:rsid w:val="002E2FC2"/>
    <w:rsid w:val="003F38F2"/>
    <w:rsid w:val="004E46D8"/>
    <w:rsid w:val="00537201"/>
    <w:rsid w:val="0064153B"/>
    <w:rsid w:val="006A4C40"/>
    <w:rsid w:val="006B16C5"/>
    <w:rsid w:val="00776133"/>
    <w:rsid w:val="00811C76"/>
    <w:rsid w:val="00855687"/>
    <w:rsid w:val="008C07DE"/>
    <w:rsid w:val="009E611B"/>
    <w:rsid w:val="00A30CCE"/>
    <w:rsid w:val="00AC3E9C"/>
    <w:rsid w:val="00BC2225"/>
    <w:rsid w:val="00BC4F14"/>
    <w:rsid w:val="00BC62FB"/>
    <w:rsid w:val="00BD5599"/>
    <w:rsid w:val="00BF535F"/>
    <w:rsid w:val="00C806B0"/>
    <w:rsid w:val="00D80FE7"/>
    <w:rsid w:val="00E476EE"/>
    <w:rsid w:val="00EF035E"/>
    <w:rsid w:val="00F16B29"/>
    <w:rsid w:val="00FA429B"/>
    <w:rsid w:val="05A24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5BF28B-5F09-489A-B50B-8DA5B47B5EC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9766</Words>
  <Characters>10117</Characters>
  <TotalTime>0</TotalTime>
  <ScaleCrop>false</ScaleCrop>
  <LinksUpToDate>false</LinksUpToDate>
  <CharactersWithSpaces>10291</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2026-05-22T05:54:11Z</dcterms:created>
  <dcterms:modified xsi:type="dcterms:W3CDTF">2026-05-22T05:54:33Z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2052-12.1.0.25865</vt:lpwstr>
  </property>
  <property fmtid="{D5CDD505-2E9C-101B-9397-08002B2CF9AE}" pid="4" name="ICV">
    <vt:lpwstr>3BD5433C142248FDB2F3572DCF696749_12</vt:lpwstr>
  </property>
</Properties>
</file>